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0F6A4AE8"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0D78B6" w:rsidRPr="00B04F9C">
        <w:rPr>
          <w:rFonts w:cs="Times New Roman"/>
          <w:b/>
          <w:bCs/>
        </w:rPr>
        <w:t>匹配</w:t>
      </w:r>
      <w:r w:rsidR="001F1D7A" w:rsidRPr="00B04F9C">
        <w:rPr>
          <w:rFonts w:cs="Times New Roman"/>
          <w:b/>
          <w:bCs/>
        </w:rPr>
        <w:t>没换研究方向的人</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lastRenderedPageBreak/>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w:t>
      </w:r>
      <w:r w:rsidR="00F37AA2" w:rsidRPr="00B04F9C">
        <w:rPr>
          <w:rFonts w:cs="Times New Roman"/>
        </w:rPr>
        <w:lastRenderedPageBreak/>
        <w:t>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r w:rsidR="009B3F19">
        <w:rPr>
          <w:rFonts w:hint="eastAsia"/>
        </w:rPr>
        <w:t>A</w:t>
      </w:r>
      <w:r w:rsidR="00981C0F">
        <w:rPr>
          <w:rFonts w:hint="eastAsia"/>
        </w:rPr>
        <w:t>i</w:t>
      </w:r>
      <w:r w:rsidR="00981C0F">
        <w:t>j</w:t>
      </w:r>
      <w:r w:rsidR="009B3F19">
        <w:t>t</w:t>
      </w:r>
      <w:r w:rsidR="009B3F19">
        <w:rPr>
          <w:rFonts w:hint="eastAsia"/>
        </w:rPr>
        <w:t>代表学科</w:t>
      </w:r>
      <w:r w:rsidR="009B3F19">
        <w:rPr>
          <w:rFonts w:hint="eastAsia"/>
        </w:rPr>
        <w:t>i</w:t>
      </w:r>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r w:rsidR="003F1296">
        <w:rPr>
          <w:rFonts w:hint="eastAsia"/>
        </w:rPr>
        <w:t>s</w:t>
      </w:r>
      <w:r w:rsidR="003F1296">
        <w:t>ijt</w:t>
      </w:r>
      <w:r w:rsidR="00EC0BE6">
        <w:rPr>
          <w:rFonts w:hint="eastAsia"/>
        </w:rPr>
        <w:t>。</w:t>
      </w:r>
      <w:r w:rsidR="00F941C0">
        <w:rPr>
          <w:rFonts w:hint="eastAsia"/>
        </w:rPr>
        <w:t>差异性</w:t>
      </w:r>
      <w:r w:rsidR="009F2938">
        <w:t>dijt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r w:rsidR="00A06A78" w:rsidRPr="00A4122A">
        <w:rPr>
          <w:rFonts w:hint="eastAsia"/>
        </w:rPr>
        <w:t>i</w:t>
      </w:r>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i=pj=1,dij=0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(dij=1,pi=pj=0.1)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，从参考文献学科多样性视角来看，跨界文献的整体跨学科</w:t>
      </w:r>
      <w:r w:rsidR="0013361A">
        <w:rPr>
          <w:rFonts w:hint="eastAsia"/>
        </w:rPr>
        <w:t>百分位数大于发表跨界文献之前的文献的平均水平。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234A0B2C" w:rsidR="006B171A" w:rsidRDefault="008B05CC" w:rsidP="00B91B0A">
      <w:pPr>
        <w:pStyle w:val="2"/>
        <w:rPr>
          <w:rFonts w:ascii="Times New Roman" w:hAnsi="Times New Roman" w:cs="Times New Roman"/>
        </w:rPr>
      </w:pPr>
      <w:r>
        <w:rPr>
          <w:rFonts w:ascii="Times New Roman" w:hAnsi="Times New Roman" w:cs="Times New Roman" w:hint="eastAsia"/>
        </w:rPr>
        <w:t>双重差分：</w:t>
      </w:r>
      <w:r w:rsidRPr="008B05CC">
        <w:rPr>
          <w:rFonts w:ascii="Times New Roman" w:hAnsi="Times New Roman" w:cs="Times New Roman"/>
        </w:rPr>
        <w:t>Difference-in-Differences</w:t>
      </w:r>
      <w:r w:rsidR="00636658" w:rsidRPr="00002DFC">
        <w:rPr>
          <w:rFonts w:ascii="Times New Roman" w:hAnsi="Times New Roman" w:cs="Times New Roman" w:hint="eastAsia"/>
        </w:rPr>
        <w:t>：转向如何影响生产力、影响力、团队情况？</w:t>
      </w:r>
    </w:p>
    <w:p w14:paraId="0DBD05CE" w14:textId="617DF134" w:rsidR="00801B18" w:rsidRDefault="008407BA" w:rsidP="00A45437">
      <w:pPr>
        <w:ind w:firstLineChars="200" w:firstLine="480"/>
        <w:jc w:val="left"/>
      </w:pPr>
      <w:r>
        <w:rPr>
          <w:rFonts w:hint="eastAsia"/>
        </w:rPr>
        <w:t>我们采用</w:t>
      </w:r>
      <w:r w:rsidR="00001306">
        <w:rPr>
          <w:rFonts w:hint="eastAsia"/>
        </w:rPr>
        <w:t>多时点的双重差分（</w:t>
      </w:r>
      <w:r w:rsidR="00001306" w:rsidRPr="00001306">
        <w:t>Difference-in-Differences with multiple time periods</w:t>
      </w:r>
      <w:r w:rsidR="00001306">
        <w:rPr>
          <w:rFonts w:hint="eastAsia"/>
        </w:rPr>
        <w:t>）</w:t>
      </w:r>
      <w:r w:rsidR="00001306">
        <w:fldChar w:fldCharType="begin"/>
      </w:r>
      <w:r w:rsidR="00001306">
        <w:instrText xml:space="preserve"> ADDIN ZOTERO_ITEM CSL_CITATION {"citationID":"LBfjGVOX","properties":{"formattedCitation":"\\super [76]\\nosupersub{}","plainCitation":"[76]","noteIndex":0},"citationItems":[{"id":3763,"uris":["http://zotero.org/users/7428105/items/QN2Y4VMZ"],"itemData":{"id":3763,"type":"article-journal","abstract":"In this article, we consider identification, estimation, and inference procedures for treatment effect parameters using Difference-in-Differences (DiD) with (i) multiple time periods, (ii) variation in treatment timing, and (iii) when the “parallel trends assumption” holds potentially only after conditioning on observed covariates. We show that a family of causal effect parameters are identified in staggered DiD setups, even if differences in observed characteristics create non-parallel outcome dynamics between groups. Our identification results allow one to use outcome regression, inverse probability weighting, or doubly-robust estimands. We also propose different aggregation schemes that can be used to highlight treatment effect heterogeneity across different dimensions as well as to summarize the overall effect of participating in the treatment. We establish the asymptotic properties of the proposed estimators and prove the validity of a computationally convenient bootstrap procedure to conduct asymptotically valid simultaneous (instead of pointwise) inference. Finally, we illustrate the relevance of our proposed tools by analyzing the effect of the minimum wage on teen employment from 2001–2007. Open-source software is available for implementing the proposed methods.","collection-title":"Themed Issue: Treatment Effect 1","container-title":"Journal of Econometrics","DOI":"10.1016/j.jeconom.2020.12.001","ISSN":"0304-4076","issue":"2","journalAbbreviation":"Journal of Econometrics","language":"en","page":"200-230","source":"ScienceDirect","title":"Difference-in-Differences with multiple time periods","volume":"225","author":[{"family":"Callaway","given":"Brantly"},{"family":"Sant’Anna","given":"Pedro H. C."}],"issued":{"date-parts":[["2021",12,1]]}}}],"schema":"https://github.com/citation-style-language/schema/raw/master/csl-citation.json"} </w:instrText>
      </w:r>
      <w:r w:rsidR="00001306">
        <w:fldChar w:fldCharType="separate"/>
      </w:r>
      <w:r w:rsidR="00001306" w:rsidRPr="00001306">
        <w:rPr>
          <w:rFonts w:cs="Times New Roman"/>
          <w:szCs w:val="24"/>
          <w:vertAlign w:val="superscript"/>
        </w:rPr>
        <w:t>[76]</w:t>
      </w:r>
      <w:r w:rsidR="00001306">
        <w:fldChar w:fldCharType="end"/>
      </w:r>
      <w:r w:rsidR="002A6D11">
        <w:rPr>
          <w:rFonts w:hint="eastAsia"/>
        </w:rPr>
        <w:t>，</w:t>
      </w:r>
      <w:r w:rsidR="00C666F6">
        <w:rPr>
          <w:rFonts w:hint="eastAsia"/>
        </w:rPr>
        <w:t>计算“</w:t>
      </w:r>
      <w:r w:rsidR="00C80CFD">
        <w:rPr>
          <w:rFonts w:hint="eastAsia"/>
        </w:rPr>
        <w:t>以核心作者身份</w:t>
      </w:r>
      <w:r w:rsidR="007C4290">
        <w:rPr>
          <w:rFonts w:hint="eastAsia"/>
        </w:rPr>
        <w:t>第一次</w:t>
      </w:r>
      <w:r w:rsidR="00B14C0C">
        <w:rPr>
          <w:rFonts w:hint="eastAsia"/>
        </w:rPr>
        <w:t>在其他学科发文</w:t>
      </w:r>
      <w:r w:rsidR="00C666F6">
        <w:rPr>
          <w:rFonts w:hint="eastAsia"/>
        </w:rPr>
        <w:t>”</w:t>
      </w:r>
      <w:r w:rsidR="00FB40AA">
        <w:rPr>
          <w:rFonts w:hint="eastAsia"/>
        </w:rPr>
        <w:t>对研究者生产力、影响力和团队合作情况</w:t>
      </w:r>
      <w:r w:rsidR="00CE7198">
        <w:rPr>
          <w:rFonts w:hint="eastAsia"/>
        </w:rPr>
        <w:t>的平均处理效应（</w:t>
      </w:r>
      <w:r w:rsidR="00CE7198">
        <w:rPr>
          <w:rFonts w:hint="eastAsia"/>
        </w:rPr>
        <w:t>Average</w:t>
      </w:r>
      <w:r w:rsidR="00CE7198">
        <w:t xml:space="preserve"> Treatment Effect</w:t>
      </w:r>
      <w:r w:rsidR="00CE7198">
        <w:rPr>
          <w:rFonts w:hint="eastAsia"/>
        </w:rPr>
        <w:t>）</w:t>
      </w:r>
      <w:r w:rsidR="00C666F6">
        <w:rPr>
          <w:rFonts w:hint="eastAsia"/>
        </w:rPr>
        <w:t>。</w:t>
      </w:r>
      <w:r w:rsidR="003C522C">
        <w:rPr>
          <w:rFonts w:hint="eastAsia"/>
        </w:rPr>
        <w:t>该方法的特点是</w:t>
      </w:r>
      <w:r w:rsidR="009D0181">
        <w:rPr>
          <w:rFonts w:hint="eastAsia"/>
        </w:rPr>
        <w:t>适用于超过两个时期的多期</w:t>
      </w:r>
      <w:r w:rsidR="009D0181">
        <w:rPr>
          <w:rFonts w:hint="eastAsia"/>
        </w:rPr>
        <w:t>DiD</w:t>
      </w:r>
      <w:r w:rsidR="009D0181">
        <w:rPr>
          <w:rFonts w:hint="eastAsia"/>
        </w:rPr>
        <w:t>，</w:t>
      </w:r>
      <w:r w:rsidR="007C4290">
        <w:rPr>
          <w:rFonts w:hint="eastAsia"/>
        </w:rPr>
        <w:t>处理发生的时间点（本研究中即</w:t>
      </w:r>
      <w:r w:rsidR="007C4290">
        <w:rPr>
          <w:rFonts w:hint="eastAsia"/>
        </w:rPr>
        <w:t>以核心作者身份第一次在其他学科发文</w:t>
      </w:r>
      <w:r w:rsidR="007C4290">
        <w:rPr>
          <w:rFonts w:hint="eastAsia"/>
        </w:rPr>
        <w:t>）</w:t>
      </w:r>
      <w:r w:rsidR="00A858A3">
        <w:rPr>
          <w:rFonts w:hint="eastAsia"/>
        </w:rPr>
        <w:t>可以不同</w:t>
      </w:r>
      <w:r w:rsidR="00056213">
        <w:rPr>
          <w:rFonts w:hint="eastAsia"/>
        </w:rPr>
        <w:t>，处理效应是异质的，只有控制协变量后才能达满足</w:t>
      </w:r>
      <w:r w:rsidR="00056213" w:rsidRPr="00056213">
        <w:rPr>
          <w:rFonts w:hint="eastAsia"/>
          <w:b/>
          <w:bCs/>
        </w:rPr>
        <w:t>平行趋势假设</w:t>
      </w:r>
      <w:r w:rsidR="003C522C">
        <w:rPr>
          <w:rFonts w:hint="eastAsia"/>
        </w:rPr>
        <w:t>。</w:t>
      </w:r>
      <w:r w:rsidR="00CF1931">
        <w:rPr>
          <w:rFonts w:hint="eastAsia"/>
        </w:rPr>
        <w:t>该方法的估计重点是</w:t>
      </w:r>
      <w:r w:rsidR="00FF66A4" w:rsidRPr="00FF66A4">
        <w:rPr>
          <w:rFonts w:hint="eastAsia"/>
        </w:rPr>
        <w:t>“群组时间平均因果效应”</w:t>
      </w:r>
      <w:r w:rsidR="00801B18">
        <w:rPr>
          <w:rFonts w:hint="eastAsia"/>
        </w:rPr>
        <w:t>（</w:t>
      </w:r>
      <w:r w:rsidR="00801B18" w:rsidRPr="00801B18">
        <w:t>group-time average treatment effects</w:t>
      </w:r>
      <w:r w:rsidR="00801B18">
        <w:rPr>
          <w:rFonts w:hint="eastAsia"/>
        </w:rPr>
        <w:t>）</w:t>
      </w:r>
      <w:r w:rsidR="00534353">
        <w:rPr>
          <w:rFonts w:hint="eastAsia"/>
        </w:rPr>
        <w:t>，</w:t>
      </w:r>
      <w:r w:rsidR="004C2FB6">
        <w:rPr>
          <w:rFonts w:hint="eastAsia"/>
        </w:rPr>
        <w:t>指的是某组</w:t>
      </w:r>
      <w:r w:rsidR="00F06D7F">
        <w:rPr>
          <w:rFonts w:hint="eastAsia"/>
        </w:rPr>
        <w:t>（群组根据接受处理的时间划分）</w:t>
      </w:r>
      <w:r w:rsidR="004C2FB6">
        <w:rPr>
          <w:rFonts w:hint="eastAsia"/>
        </w:rPr>
        <w:t>人群在某时间</w:t>
      </w:r>
      <w:r w:rsidR="00F06D7F">
        <w:rPr>
          <w:rFonts w:hint="eastAsia"/>
        </w:rPr>
        <w:t>的平均处理效应。</w:t>
      </w:r>
      <w:r w:rsidR="004647F4">
        <w:rPr>
          <w:rFonts w:hint="eastAsia"/>
        </w:rPr>
        <w:t>该方法的好处是避免了双向固定效应的不足？？？</w:t>
      </w:r>
      <w:r w:rsidR="00C028FF">
        <w:rPr>
          <w:rFonts w:hint="eastAsia"/>
        </w:rPr>
        <w:t>可以提供三类平均处理效应：分组</w:t>
      </w:r>
      <w:r w:rsidR="00C028FF">
        <w:rPr>
          <w:rFonts w:hint="eastAsia"/>
        </w:rPr>
        <w:t>-</w:t>
      </w:r>
      <w:r w:rsidR="00C028FF">
        <w:rPr>
          <w:rFonts w:hint="eastAsia"/>
        </w:rPr>
        <w:t>时间、事件研究（暴露在某事件的长短的影响），以及</w:t>
      </w:r>
      <w:r w:rsidR="00C633DB">
        <w:rPr>
          <w:rFonts w:hint="eastAsia"/>
        </w:rPr>
        <w:t>总体的估计</w:t>
      </w:r>
      <w:r w:rsidR="00C028FF">
        <w:rPr>
          <w:rFonts w:hint="eastAsia"/>
        </w:rPr>
        <w:t>。</w:t>
      </w:r>
    </w:p>
    <w:p w14:paraId="045DF016" w14:textId="57A5AC6E"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w:t>
      </w:r>
      <w:r w:rsidR="00590CD7">
        <w:rPr>
          <w:rFonts w:hint="eastAsia"/>
        </w:rPr>
        <w:t>受</w:t>
      </w:r>
      <w:r w:rsidR="00CA214B">
        <w:rPr>
          <w:rFonts w:hint="eastAsia"/>
        </w:rPr>
        <w:t>到</w:t>
      </w:r>
      <w:r w:rsidR="005E27FF">
        <w:rPr>
          <w:rFonts w:hint="eastAsia"/>
        </w:rPr>
        <w:t>何种影响。</w:t>
      </w:r>
    </w:p>
    <w:p w14:paraId="2A56AE6F" w14:textId="61E64029" w:rsidR="00B65642" w:rsidRDefault="00031F53" w:rsidP="00B65642">
      <w:pPr>
        <w:ind w:firstLineChars="200" w:firstLine="480"/>
        <w:jc w:val="left"/>
      </w:pPr>
      <w:r>
        <w:rPr>
          <w:rFonts w:hint="eastAsia"/>
        </w:rPr>
        <w:t>我们这里使用“</w:t>
      </w:r>
      <w:r w:rsidR="00B65642">
        <w:rPr>
          <w:rFonts w:hint="eastAsia"/>
        </w:rPr>
        <w:t>多时点</w:t>
      </w:r>
      <w:r>
        <w:rPr>
          <w:rFonts w:hint="eastAsia"/>
        </w:rPr>
        <w:t>”双重差分</w:t>
      </w:r>
      <w:r w:rsidR="00B65642">
        <w:rPr>
          <w:rFonts w:hint="eastAsia"/>
        </w:rPr>
        <w:t>（</w:t>
      </w:r>
      <w:r w:rsidR="00B65642">
        <w:rPr>
          <w:rFonts w:hint="eastAsia"/>
        </w:rPr>
        <w:t>D</w:t>
      </w:r>
      <w:r w:rsidR="00B65642">
        <w:t>ID</w:t>
      </w:r>
      <w:r w:rsidR="00B65642">
        <w:rPr>
          <w:rFonts w:hint="eastAsia"/>
        </w:rPr>
        <w:t>）</w:t>
      </w:r>
      <w:r>
        <w:rPr>
          <w:rFonts w:hint="eastAsia"/>
        </w:rPr>
        <w:t>来</w:t>
      </w:r>
      <w:r w:rsidR="00B65642">
        <w:rPr>
          <w:rFonts w:hint="eastAsia"/>
        </w:rPr>
        <w:t>研究</w:t>
      </w:r>
      <w:r>
        <w:rPr>
          <w:rFonts w:hint="eastAsia"/>
        </w:rPr>
        <w:t>。</w:t>
      </w:r>
      <w:r w:rsidR="009E1125">
        <w:rPr>
          <w:rFonts w:hint="eastAsia"/>
        </w:rPr>
        <w:t>构造数据。</w:t>
      </w:r>
    </w:p>
    <w:p w14:paraId="59385E94" w14:textId="082529A0" w:rsidR="00B65642" w:rsidRDefault="00B65642" w:rsidP="00B65642">
      <w:pPr>
        <w:ind w:firstLineChars="200" w:firstLine="480"/>
        <w:jc w:val="left"/>
      </w:pPr>
      <w:r w:rsidRPr="00B65642">
        <w:rPr>
          <w:noProof/>
        </w:rPr>
        <w:drawing>
          <wp:inline distT="0" distB="0" distL="0" distR="0" wp14:anchorId="0AF6054A" wp14:editId="5D22F8B6">
            <wp:extent cx="5688330" cy="5638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8330" cy="563880"/>
                    </a:xfrm>
                    <a:prstGeom prst="rect">
                      <a:avLst/>
                    </a:prstGeom>
                  </pic:spPr>
                </pic:pic>
              </a:graphicData>
            </a:graphic>
          </wp:inline>
        </w:drawing>
      </w:r>
    </w:p>
    <w:p w14:paraId="14BA948D" w14:textId="1574AD41" w:rsidR="00626709" w:rsidRDefault="00626709" w:rsidP="00B65642">
      <w:pPr>
        <w:ind w:firstLineChars="200" w:firstLine="480"/>
        <w:jc w:val="left"/>
      </w:pPr>
      <w:r>
        <w:rPr>
          <w:rFonts w:hint="eastAsia"/>
        </w:rPr>
        <w:t>该模型与一般</w:t>
      </w:r>
      <w:r>
        <w:t>DID</w:t>
      </w:r>
      <w:r>
        <w:rPr>
          <w:rFonts w:hint="eastAsia"/>
        </w:rPr>
        <w:t>的差别在于没有交互</w:t>
      </w:r>
      <w:r w:rsidR="00BD1ABD">
        <w:rPr>
          <w:rFonts w:hint="eastAsia"/>
        </w:rPr>
        <w:t>项</w:t>
      </w:r>
      <w:r>
        <w:rPr>
          <w:rFonts w:hint="eastAsia"/>
        </w:rPr>
        <w:t>，而是使用</w:t>
      </w:r>
      <w:r>
        <w:rPr>
          <w:rFonts w:hint="eastAsia"/>
        </w:rPr>
        <w:t>Treat</w:t>
      </w:r>
      <w:r>
        <w:t>it</w:t>
      </w:r>
      <w:r>
        <w:rPr>
          <w:rFonts w:hint="eastAsia"/>
        </w:rPr>
        <w:t>，即随时间和个体变化的</w:t>
      </w:r>
      <w:r w:rsidR="00BD1ABD">
        <w:rPr>
          <w:rFonts w:hint="eastAsia"/>
        </w:rPr>
        <w:t>处理变量。</w:t>
      </w: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Pr="00EA4E90" w:rsidRDefault="0081463D" w:rsidP="00B65642">
      <w:pPr>
        <w:ind w:firstLineChars="200" w:firstLine="482"/>
        <w:jc w:val="left"/>
        <w:rPr>
          <w:b/>
          <w:bCs/>
          <w:u w:val="single"/>
        </w:rPr>
      </w:pPr>
      <w:r w:rsidRPr="00EA4E90">
        <w:rPr>
          <w:rFonts w:hint="eastAsia"/>
          <w:b/>
          <w:bCs/>
          <w:u w:val="single"/>
        </w:rPr>
        <w:t>最终选择：</w:t>
      </w:r>
    </w:p>
    <w:p w14:paraId="216CA765" w14:textId="1969CA3A" w:rsidR="00941320" w:rsidRDefault="0081463D" w:rsidP="00941320">
      <w:pPr>
        <w:ind w:firstLineChars="200" w:firstLine="480"/>
        <w:jc w:val="left"/>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C96197">
        <w:rPr>
          <w:rFonts w:hint="eastAsia"/>
        </w:rPr>
        <w:t>，共有</w:t>
      </w:r>
      <w:r w:rsidR="00C96197">
        <w:rPr>
          <w:rFonts w:hint="eastAsia"/>
        </w:rPr>
        <w:t>2</w:t>
      </w:r>
      <w:r w:rsidR="00C96197">
        <w:t>584</w:t>
      </w:r>
      <w:r w:rsidR="00C3775B">
        <w:rPr>
          <w:rFonts w:hint="eastAsia"/>
        </w:rPr>
        <w:t>个研究者</w:t>
      </w:r>
      <w:r w:rsidR="00C96197">
        <w:t>*10=25840</w:t>
      </w:r>
      <w:r w:rsidR="00C3775B">
        <w:rPr>
          <w:rFonts w:hint="eastAsia"/>
        </w:rPr>
        <w:t>个观察值</w:t>
      </w:r>
      <w:r w:rsidR="00760FA9">
        <w:rPr>
          <w:rFonts w:hint="eastAsia"/>
        </w:rPr>
        <w:t>的平衡面板数据</w:t>
      </w:r>
      <w:r>
        <w:rPr>
          <w:rFonts w:hint="eastAsia"/>
        </w:rPr>
        <w:t>。</w:t>
      </w:r>
      <w:r w:rsidR="00EE1A86">
        <w:rPr>
          <w:rFonts w:hint="eastAsia"/>
        </w:rPr>
        <w:t>这些研究者拥有至少</w:t>
      </w:r>
      <w:r w:rsidR="00EE1A86">
        <w:rPr>
          <w:rFonts w:hint="eastAsia"/>
        </w:rPr>
        <w:t>11</w:t>
      </w:r>
      <w:r w:rsidR="00EE1A86">
        <w:rPr>
          <w:rFonts w:hint="eastAsia"/>
        </w:rPr>
        <w:t>年的生涯，</w:t>
      </w:r>
      <w:r w:rsidR="00E70BE7">
        <w:rPr>
          <w:rFonts w:hint="eastAsia"/>
        </w:rPr>
        <w:t>在给定的</w:t>
      </w:r>
      <w:r w:rsidR="00E70BE7">
        <w:rPr>
          <w:rFonts w:hint="eastAsia"/>
        </w:rPr>
        <w:t>11</w:t>
      </w:r>
      <w:r w:rsidR="00E70BE7">
        <w:rPr>
          <w:rFonts w:hint="eastAsia"/>
        </w:rPr>
        <w:t>年窗口中，</w:t>
      </w:r>
      <w:r w:rsidR="00D0290B">
        <w:rPr>
          <w:rFonts w:hint="eastAsia"/>
        </w:rPr>
        <w:t>其中</w:t>
      </w:r>
      <w:r w:rsidR="00562952">
        <w:rPr>
          <w:rFonts w:hint="eastAsia"/>
        </w:rPr>
        <w:t>1354</w:t>
      </w:r>
      <w:r w:rsidR="00EE1A86">
        <w:rPr>
          <w:rFonts w:hint="eastAsia"/>
        </w:rPr>
        <w:t>位成功在其他学科期刊上以主要贡献者身份发文（约</w:t>
      </w:r>
      <w:r w:rsidR="00E47080">
        <w:rPr>
          <w:rFonts w:hint="eastAsia"/>
        </w:rPr>
        <w:t>52</w:t>
      </w:r>
      <w:r w:rsidR="00EE1A86">
        <w:rPr>
          <w:rFonts w:hint="eastAsia"/>
        </w:rPr>
        <w:t>.</w:t>
      </w:r>
      <w:r w:rsidR="00E47080">
        <w:rPr>
          <w:rFonts w:hint="eastAsia"/>
        </w:rPr>
        <w:t>4</w:t>
      </w:r>
      <w:r w:rsidR="00EE1A86">
        <w:rPr>
          <w:rFonts w:hint="eastAsia"/>
        </w:rPr>
        <w:t>%</w:t>
      </w:r>
      <w:r w:rsidR="00EE1A86">
        <w:rPr>
          <w:rFonts w:hint="eastAsia"/>
        </w:rPr>
        <w:t>）</w:t>
      </w:r>
      <w:r w:rsidR="00150C74">
        <w:rPr>
          <w:rFonts w:hint="eastAsia"/>
        </w:rPr>
        <w:t>，</w:t>
      </w:r>
      <w:r w:rsidR="008429C6">
        <w:rPr>
          <w:rFonts w:hint="eastAsia"/>
        </w:rPr>
        <w:t>1230</w:t>
      </w:r>
      <w:r w:rsidR="00EE1A86">
        <w:rPr>
          <w:rFonts w:hint="eastAsia"/>
        </w:rPr>
        <w:t>位研究者在至少</w:t>
      </w:r>
      <w:r w:rsidR="00EE1A86">
        <w:rPr>
          <w:rFonts w:hint="eastAsia"/>
        </w:rPr>
        <w:t>11</w:t>
      </w:r>
      <w:r w:rsidR="00EE1A86">
        <w:rPr>
          <w:rFonts w:hint="eastAsia"/>
        </w:rPr>
        <w:t>年的</w:t>
      </w:r>
      <w:r w:rsidR="006F0275">
        <w:rPr>
          <w:rFonts w:hint="eastAsia"/>
        </w:rPr>
        <w:t>窗口中</w:t>
      </w:r>
      <w:r w:rsidR="00EE1A86">
        <w:rPr>
          <w:rFonts w:hint="eastAsia"/>
        </w:rPr>
        <w:t>，</w:t>
      </w:r>
      <w:r w:rsidR="008429C6">
        <w:rPr>
          <w:rFonts w:hint="eastAsia"/>
        </w:rPr>
        <w:t>从</w:t>
      </w:r>
      <w:r w:rsidR="00EE1A86">
        <w:rPr>
          <w:rFonts w:hint="eastAsia"/>
        </w:rPr>
        <w:t>没有跨界行为。</w:t>
      </w:r>
      <w:r w:rsidR="00C96BD5">
        <w:rPr>
          <w:rFonts w:hint="eastAsia"/>
        </w:rPr>
        <w:t>平均而言，有过跨界行为的研究者会在其职业生涯的第</w:t>
      </w:r>
      <w:r w:rsidR="004B5A12">
        <w:rPr>
          <w:rFonts w:hint="eastAsia"/>
        </w:rPr>
        <w:t>4</w:t>
      </w:r>
      <w:r w:rsidR="00C96BD5">
        <w:rPr>
          <w:rFonts w:hint="eastAsia"/>
        </w:rPr>
        <w:t>.8</w:t>
      </w:r>
      <w:r w:rsidR="00C96BD5">
        <w:rPr>
          <w:rFonts w:hint="eastAsia"/>
        </w:rPr>
        <w:t>年首次以主要贡献者身份在</w:t>
      </w:r>
      <w:r w:rsidR="008F028E">
        <w:rPr>
          <w:rFonts w:hint="eastAsia"/>
        </w:rPr>
        <w:t>其他学科中发</w:t>
      </w:r>
      <w:r w:rsidR="008F028E">
        <w:rPr>
          <w:rFonts w:hint="eastAsia"/>
        </w:rPr>
        <w:lastRenderedPageBreak/>
        <w:t>文</w:t>
      </w:r>
      <w:r w:rsidR="00C96BD5">
        <w:rPr>
          <w:rFonts w:hint="eastAsia"/>
        </w:rPr>
        <w:t>。</w:t>
      </w:r>
      <w:r w:rsidR="005224E3">
        <w:rPr>
          <w:rFonts w:hint="eastAsia"/>
        </w:rPr>
        <w:t>用这些样本开展多时点</w:t>
      </w:r>
      <w:r w:rsidR="005224E3">
        <w:rPr>
          <w:rFonts w:hint="eastAsia"/>
        </w:rPr>
        <w:t>DID</w:t>
      </w:r>
      <w:r w:rsidR="005224E3">
        <w:rPr>
          <w:rFonts w:hint="eastAsia"/>
        </w:rPr>
        <w:t>分析。</w:t>
      </w:r>
    </w:p>
    <w:p w14:paraId="15FAE502" w14:textId="1E4665C3" w:rsidR="00E6296F" w:rsidRDefault="00DA7B33" w:rsidP="00B65642">
      <w:pPr>
        <w:ind w:firstLineChars="200" w:firstLine="480"/>
        <w:jc w:val="left"/>
      </w:pPr>
      <w:r w:rsidRPr="00DA7B33">
        <w:t>group is defined by treatment timing</w:t>
      </w:r>
      <w:r w:rsidR="00C860FD">
        <w:t xml:space="preserve">. </w:t>
      </w:r>
      <w:r w:rsidR="00C860FD" w:rsidRPr="00C860FD">
        <w:t>Group-time average treatment effects</w:t>
      </w:r>
      <w:r w:rsidR="00F06323">
        <w:t>.</w:t>
      </w:r>
    </w:p>
    <w:p w14:paraId="75AECC3C" w14:textId="29B94E3C" w:rsidR="0028432E" w:rsidRDefault="00143BD3" w:rsidP="0028432E">
      <w:pPr>
        <w:ind w:firstLineChars="200" w:firstLine="480"/>
        <w:jc w:val="left"/>
      </w:pPr>
      <w:r>
        <w:rPr>
          <w:rFonts w:hint="eastAsia"/>
        </w:rPr>
        <w:t>使用</w:t>
      </w:r>
      <w:r>
        <w:rPr>
          <w:rFonts w:hint="eastAsia"/>
        </w:rPr>
        <w:t>r</w:t>
      </w:r>
      <w:r>
        <w:rPr>
          <w:rFonts w:hint="eastAsia"/>
        </w:rPr>
        <w:t>的</w:t>
      </w:r>
      <w:r>
        <w:rPr>
          <w:rFonts w:hint="eastAsia"/>
        </w:rPr>
        <w:t>d</w:t>
      </w:r>
      <w:r>
        <w:t>id package</w:t>
      </w:r>
      <w:r>
        <w:rPr>
          <w:rFonts w:hint="eastAsia"/>
        </w:rPr>
        <w:t>做。</w:t>
      </w:r>
      <w:r w:rsidR="00221386" w:rsidRPr="00221386">
        <w:t>att_gt</w:t>
      </w:r>
      <w:r w:rsidR="00221386">
        <w:rPr>
          <w:rFonts w:hint="eastAsia"/>
        </w:rPr>
        <w:t>命令可以轻松得到：</w:t>
      </w:r>
      <w:r w:rsidR="0028432E" w:rsidRPr="0028432E">
        <w:t>group-time average treatment effects and their standard errors</w:t>
      </w:r>
      <w:r w:rsidR="00A47209">
        <w:rPr>
          <w:rFonts w:hint="eastAsia"/>
        </w:rPr>
        <w:t>。</w:t>
      </w:r>
      <w:r w:rsidR="00BC7683">
        <w:rPr>
          <w:rFonts w:hint="eastAsia"/>
        </w:rPr>
        <w:t>在我们的情境中，就是“得到跨界认可”这件事对</w:t>
      </w:r>
      <w:r w:rsidR="006A19F8">
        <w:rPr>
          <w:rFonts w:hint="eastAsia"/>
        </w:rPr>
        <w:t>因变量的影响。</w:t>
      </w:r>
      <w:r w:rsidR="00437A3C" w:rsidRPr="00437A3C">
        <w:t>t &lt; g</w:t>
      </w:r>
      <w:r w:rsidR="00437A3C">
        <w:rPr>
          <w:rFonts w:hint="eastAsia"/>
        </w:rPr>
        <w:t>可以用于平行趋势检验。</w:t>
      </w:r>
    </w:p>
    <w:p w14:paraId="7E862985" w14:textId="1CE926EA" w:rsidR="00B868E0" w:rsidRPr="00B868E0" w:rsidRDefault="00B868E0" w:rsidP="00B868E0">
      <w:pPr>
        <w:ind w:firstLineChars="200" w:firstLine="482"/>
        <w:jc w:val="left"/>
        <w:rPr>
          <w:b/>
          <w:bCs/>
        </w:rPr>
      </w:pPr>
      <w:r w:rsidRPr="00B868E0">
        <w:rPr>
          <w:rFonts w:hint="eastAsia"/>
          <w:b/>
          <w:bCs/>
        </w:rPr>
        <w:t>需要的变量</w:t>
      </w:r>
      <w:r w:rsidR="00914746">
        <w:rPr>
          <w:rFonts w:hint="eastAsia"/>
          <w:b/>
          <w:bCs/>
        </w:rPr>
        <w:t>（从前往后是依次的计算顺序）</w:t>
      </w:r>
    </w:p>
    <w:p w14:paraId="7BF3C102" w14:textId="2656F179" w:rsidR="00B868E0" w:rsidRDefault="005001A9" w:rsidP="00B868E0">
      <w:pPr>
        <w:ind w:firstLineChars="200" w:firstLine="482"/>
        <w:jc w:val="left"/>
      </w:pPr>
      <w:commentRangeStart w:id="39"/>
      <w:r w:rsidRPr="008550DA">
        <w:rPr>
          <w:rFonts w:hint="eastAsia"/>
          <w:b/>
          <w:bCs/>
        </w:rPr>
        <w:t>处理效应</w:t>
      </w:r>
      <w:r w:rsidR="00B868E0" w:rsidRPr="008550DA">
        <w:rPr>
          <w:rFonts w:hint="eastAsia"/>
          <w:b/>
          <w:bCs/>
        </w:rPr>
        <w:t>：</w:t>
      </w:r>
      <w:r w:rsidR="00B868E0">
        <w:rPr>
          <w:rFonts w:hint="eastAsia"/>
        </w:rPr>
        <w:t>2005</w:t>
      </w:r>
      <w:r w:rsidR="00B868E0">
        <w:rPr>
          <w:rFonts w:hint="eastAsia"/>
        </w:rPr>
        <w:t>年至</w:t>
      </w:r>
      <w:r w:rsidR="00B868E0">
        <w:rPr>
          <w:rFonts w:hint="eastAsia"/>
        </w:rPr>
        <w:t>2015</w:t>
      </w:r>
      <w:r w:rsidR="00B868E0">
        <w:rPr>
          <w:rFonts w:hint="eastAsia"/>
        </w:rPr>
        <w:t>年之间是否有过</w:t>
      </w:r>
      <w:r w:rsidR="00B868E0">
        <w:rPr>
          <w:rFonts w:hint="eastAsia"/>
        </w:rPr>
        <w:t>treat</w:t>
      </w:r>
      <w:r w:rsidR="00B868E0">
        <w:rPr>
          <w:rFonts w:hint="eastAsia"/>
        </w:rPr>
        <w:t>，</w:t>
      </w:r>
      <w:r w:rsidR="00B868E0">
        <w:rPr>
          <w:rFonts w:hint="eastAsia"/>
        </w:rPr>
        <w:t>treat</w:t>
      </w:r>
      <w:r w:rsidR="00B868E0">
        <w:rPr>
          <w:rFonts w:hint="eastAsia"/>
        </w:rPr>
        <w:t>的具体年份。</w:t>
      </w:r>
      <w:commentRangeEnd w:id="39"/>
      <w:r w:rsidR="00207A74">
        <w:rPr>
          <w:rStyle w:val="ad"/>
        </w:rPr>
        <w:commentReference w:id="39"/>
      </w:r>
    </w:p>
    <w:p w14:paraId="5F856BAA" w14:textId="5B18125D" w:rsidR="00B868E0" w:rsidRDefault="00B868E0" w:rsidP="00B868E0">
      <w:pPr>
        <w:ind w:firstLineChars="200" w:firstLine="482"/>
        <w:jc w:val="left"/>
      </w:pPr>
      <w:r w:rsidRPr="0091170C">
        <w:rPr>
          <w:rFonts w:hint="eastAsia"/>
          <w:b/>
          <w:bCs/>
        </w:rPr>
        <w:t>因变量：</w:t>
      </w:r>
      <w:r>
        <w:rPr>
          <w:rFonts w:hint="eastAsia"/>
        </w:rPr>
        <w:t>每年的，总发文量、核心发文量；当年发表文章的</w:t>
      </w:r>
      <w:r>
        <w:rPr>
          <w:rFonts w:hint="eastAsia"/>
        </w:rPr>
        <w:t>5</w:t>
      </w:r>
      <w:r>
        <w:rPr>
          <w:rFonts w:hint="eastAsia"/>
        </w:rPr>
        <w:t>年被引量、均值，当年的核心发文的</w:t>
      </w:r>
      <w:r>
        <w:rPr>
          <w:rFonts w:hint="eastAsia"/>
        </w:rPr>
        <w:t>5</w:t>
      </w:r>
      <w:r>
        <w:rPr>
          <w:rFonts w:hint="eastAsia"/>
        </w:rPr>
        <w:t>年被引量、均值；当年的合作者总数量、篇均数量，核心作品合作者总数、篇均数量</w:t>
      </w:r>
      <w:r w:rsidR="00463432">
        <w:rPr>
          <w:rFonts w:hint="eastAsia"/>
        </w:rPr>
        <w:t>。</w:t>
      </w:r>
    </w:p>
    <w:p w14:paraId="338B2451" w14:textId="77777777" w:rsidR="00104F9C" w:rsidRDefault="0063149C" w:rsidP="00B868E0">
      <w:pPr>
        <w:ind w:firstLineChars="200" w:firstLine="482"/>
        <w:jc w:val="left"/>
      </w:pPr>
      <w:r w:rsidRPr="0091170C">
        <w:rPr>
          <w:rFonts w:hint="eastAsia"/>
          <w:b/>
          <w:bCs/>
        </w:rPr>
        <w:t>协变量：</w:t>
      </w:r>
      <w:r w:rsidR="00974C43" w:rsidRPr="00974C43">
        <w:rPr>
          <w:rFonts w:hint="eastAsia"/>
          <w:highlight w:val="yellow"/>
        </w:rPr>
        <w:t>作者生涯长度</w:t>
      </w:r>
      <w:r w:rsidR="00974C43" w:rsidRPr="0063149C">
        <w:rPr>
          <w:rFonts w:hint="eastAsia"/>
        </w:rPr>
        <w:t>、</w:t>
      </w:r>
      <w:r w:rsidR="00974C43" w:rsidRPr="00974C43">
        <w:rPr>
          <w:rFonts w:hint="eastAsia"/>
          <w:highlight w:val="yellow"/>
        </w:rPr>
        <w:t>作者当年跨学科程度的百分位数</w:t>
      </w:r>
      <w:r w:rsidR="00974C43" w:rsidRPr="0063149C">
        <w:rPr>
          <w:rFonts w:hint="eastAsia"/>
        </w:rPr>
        <w:t>、</w:t>
      </w:r>
      <w:r w:rsidRPr="0063149C">
        <w:rPr>
          <w:rFonts w:hint="eastAsia"/>
        </w:rPr>
        <w:t>累计的被引量</w:t>
      </w:r>
      <w:r w:rsidR="00A36FAA">
        <w:rPr>
          <w:rFonts w:hint="eastAsia"/>
        </w:rPr>
        <w:t>（滞后一期）</w:t>
      </w:r>
      <w:r w:rsidRPr="0063149C">
        <w:rPr>
          <w:rFonts w:hint="eastAsia"/>
        </w:rPr>
        <w:t>、</w:t>
      </w:r>
      <w:r w:rsidR="002B54A8">
        <w:rPr>
          <w:rFonts w:hint="eastAsia"/>
        </w:rPr>
        <w:t>累计的发文量</w:t>
      </w:r>
      <w:r w:rsidR="00A36FAA">
        <w:rPr>
          <w:rFonts w:hint="eastAsia"/>
        </w:rPr>
        <w:t>（滞后一期）</w:t>
      </w:r>
      <w:r w:rsidR="002B54A8">
        <w:rPr>
          <w:rFonts w:hint="eastAsia"/>
        </w:rPr>
        <w:t>、</w:t>
      </w:r>
      <w:r w:rsidR="00676D92">
        <w:rPr>
          <w:rFonts w:hint="eastAsia"/>
        </w:rPr>
        <w:t>累计合作人次（滞后一期）、</w:t>
      </w:r>
      <w:r w:rsidR="00407846">
        <w:rPr>
          <w:rFonts w:hint="eastAsia"/>
        </w:rPr>
        <w:t>当年的总</w:t>
      </w:r>
      <w:r w:rsidRPr="0063149C">
        <w:rPr>
          <w:rFonts w:hint="eastAsia"/>
        </w:rPr>
        <w:t>参考文献数量</w:t>
      </w:r>
      <w:r w:rsidR="000204C9">
        <w:rPr>
          <w:rFonts w:hint="eastAsia"/>
        </w:rPr>
        <w:t>、平均参考文献数量</w:t>
      </w:r>
      <w:r w:rsidR="00622D7D">
        <w:rPr>
          <w:rFonts w:hint="eastAsia"/>
        </w:rPr>
        <w:t>、</w:t>
      </w:r>
      <w:commentRangeStart w:id="40"/>
      <w:r w:rsidR="00622D7D" w:rsidRPr="0063149C">
        <w:rPr>
          <w:rFonts w:hint="eastAsia"/>
        </w:rPr>
        <w:t>机构</w:t>
      </w:r>
      <w:r w:rsidR="00622D7D" w:rsidRPr="0063149C">
        <w:rPr>
          <w:rFonts w:hint="eastAsia"/>
        </w:rPr>
        <w:t>rank</w:t>
      </w:r>
      <w:r w:rsidR="00622D7D" w:rsidRPr="0063149C">
        <w:rPr>
          <w:rFonts w:hint="eastAsia"/>
        </w:rPr>
        <w:t>、平均期刊影响因子</w:t>
      </w:r>
      <w:commentRangeEnd w:id="40"/>
      <w:r w:rsidR="00563BDA">
        <w:rPr>
          <w:rStyle w:val="ad"/>
        </w:rPr>
        <w:commentReference w:id="40"/>
      </w:r>
      <w:r w:rsidR="0020329F">
        <w:rPr>
          <w:rFonts w:hint="eastAsia"/>
        </w:rPr>
        <w:t>。</w:t>
      </w:r>
    </w:p>
    <w:p w14:paraId="458550A1" w14:textId="43379DB7" w:rsidR="0063149C" w:rsidRDefault="00104F9C" w:rsidP="00B868E0">
      <w:pPr>
        <w:ind w:firstLineChars="200" w:firstLine="480"/>
        <w:jc w:val="left"/>
      </w:pPr>
      <w:r>
        <w:rPr>
          <w:rFonts w:hint="eastAsia"/>
        </w:rPr>
        <w:t>平均被引量的结果。</w:t>
      </w:r>
      <w:r w:rsidR="00764C8C">
        <w:rPr>
          <w:rFonts w:hint="eastAsia"/>
        </w:rPr>
        <w:t>转向年（横坐标等于</w:t>
      </w:r>
      <w:r w:rsidR="00764C8C">
        <w:rPr>
          <w:rFonts w:hint="eastAsia"/>
        </w:rPr>
        <w:t>0</w:t>
      </w:r>
      <w:r w:rsidR="00764C8C">
        <w:rPr>
          <w:rFonts w:hint="eastAsia"/>
        </w:rPr>
        <w:t>）的</w:t>
      </w:r>
      <w:r w:rsidR="00E53A45">
        <w:rPr>
          <w:rFonts w:hint="eastAsia"/>
        </w:rPr>
        <w:t>平均处理效应最高</w:t>
      </w:r>
      <w:r w:rsidR="00963648">
        <w:rPr>
          <w:rFonts w:hint="eastAsia"/>
        </w:rPr>
        <w:t>（会不会是转向年一定发文，其他年份不一定发文</w:t>
      </w:r>
      <w:r w:rsidR="00A15A63">
        <w:rPr>
          <w:rFonts w:hint="eastAsia"/>
        </w:rPr>
        <w:t>？把数据调整为</w:t>
      </w:r>
      <w:r w:rsidR="00303957">
        <w:rPr>
          <w:rFonts w:hint="eastAsia"/>
        </w:rPr>
        <w:t>该研究者的</w:t>
      </w:r>
      <w:r w:rsidR="00303957" w:rsidRPr="009F20A7">
        <w:rPr>
          <w:rFonts w:hint="eastAsia"/>
          <w:b/>
          <w:bCs/>
        </w:rPr>
        <w:t>篇均被引量？</w:t>
      </w:r>
      <w:r w:rsidR="00963648">
        <w:rPr>
          <w:rFonts w:hint="eastAsia"/>
        </w:rPr>
        <w:t>）</w:t>
      </w:r>
      <w:r w:rsidR="00E53A45">
        <w:rPr>
          <w:rFonts w:hint="eastAsia"/>
        </w:rPr>
        <w:t>。</w:t>
      </w:r>
    </w:p>
    <w:p w14:paraId="015FF35F" w14:textId="7768F747" w:rsidR="005D13DA" w:rsidRDefault="00A405D4" w:rsidP="00A405D4">
      <w:pPr>
        <w:jc w:val="left"/>
      </w:pPr>
      <w:r w:rsidRPr="00A405D4">
        <w:lastRenderedPageBreak/>
        <w:drawing>
          <wp:inline distT="0" distB="0" distL="0" distR="0" wp14:anchorId="01A14D0A" wp14:editId="2415316F">
            <wp:extent cx="4838949" cy="4623038"/>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8949" cy="4623038"/>
                    </a:xfrm>
                    <a:prstGeom prst="rect">
                      <a:avLst/>
                    </a:prstGeom>
                  </pic:spPr>
                </pic:pic>
              </a:graphicData>
            </a:graphic>
          </wp:inline>
        </w:drawing>
      </w:r>
    </w:p>
    <w:p w14:paraId="10E3636C" w14:textId="51261CC8" w:rsidR="00B10069" w:rsidRDefault="00B10069" w:rsidP="00A405D4">
      <w:pPr>
        <w:jc w:val="left"/>
      </w:pPr>
      <w:r>
        <w:rPr>
          <w:rFonts w:hint="eastAsia"/>
        </w:rPr>
        <w:t>事件研究。</w:t>
      </w:r>
      <w:r w:rsidR="005F691F">
        <w:rPr>
          <w:rFonts w:hint="eastAsia"/>
        </w:rPr>
        <w:t>群组</w:t>
      </w:r>
      <w:r w:rsidR="005F691F">
        <w:rPr>
          <w:rFonts w:hint="eastAsia"/>
        </w:rPr>
        <w:t>-</w:t>
      </w:r>
      <w:r w:rsidR="005F691F">
        <w:rPr>
          <w:rFonts w:hint="eastAsia"/>
        </w:rPr>
        <w:t>时间平均效应。平均效应。</w:t>
      </w:r>
    </w:p>
    <w:p w14:paraId="023844BE" w14:textId="77777777" w:rsidR="005F691F" w:rsidRDefault="005F691F" w:rsidP="00A405D4">
      <w:pPr>
        <w:jc w:val="left"/>
        <w:rPr>
          <w:rFonts w:hint="eastAsia"/>
        </w:rPr>
      </w:pPr>
    </w:p>
    <w:p w14:paraId="3C5C8D20" w14:textId="40AB9D06" w:rsidR="006442AC" w:rsidRDefault="00FE4950" w:rsidP="00FE4950">
      <w:pPr>
        <w:pStyle w:val="2"/>
        <w:rPr>
          <w:rFonts w:ascii="Times New Roman" w:hAnsi="Times New Roman" w:cs="Times New Roman"/>
        </w:rPr>
      </w:pPr>
      <w:r>
        <w:rPr>
          <w:rFonts w:ascii="Times New Roman" w:hAnsi="Times New Roman" w:cs="Times New Roman" w:hint="eastAsia"/>
        </w:rPr>
        <w:t>跨界</w:t>
      </w:r>
      <w:r w:rsidR="00B25A2B" w:rsidRPr="00FE4950">
        <w:rPr>
          <w:rFonts w:ascii="Times New Roman" w:hAnsi="Times New Roman" w:cs="Times New Roman" w:hint="eastAsia"/>
        </w:rPr>
        <w:t>影响生产力</w:t>
      </w:r>
    </w:p>
    <w:p w14:paraId="12B3BE88" w14:textId="77777777" w:rsidR="003A16AB" w:rsidRPr="003A16AB" w:rsidRDefault="003A16AB" w:rsidP="003A16AB"/>
    <w:p w14:paraId="3E5A8F42" w14:textId="2832DC1D" w:rsidR="00FE4950" w:rsidRDefault="00FE4950" w:rsidP="00FE4950">
      <w:pPr>
        <w:pStyle w:val="2"/>
        <w:rPr>
          <w:rFonts w:ascii="Times New Roman" w:hAnsi="Times New Roman" w:cs="Times New Roman"/>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曝光度</w:t>
      </w:r>
    </w:p>
    <w:p w14:paraId="42331D2D" w14:textId="77777777" w:rsidR="005D13DA" w:rsidRPr="005D13DA" w:rsidRDefault="005D13DA" w:rsidP="005D13DA"/>
    <w:p w14:paraId="32CB5C83" w14:textId="382865F7" w:rsidR="00CB32D1" w:rsidRDefault="00CB32D1" w:rsidP="00CB32D1">
      <w:pPr>
        <w:pStyle w:val="2"/>
        <w:rPr>
          <w:rFonts w:ascii="Times New Roman" w:hAnsi="Times New Roman" w:cs="Times New Roman"/>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合作关系</w:t>
      </w:r>
    </w:p>
    <w:p w14:paraId="00DC86C8" w14:textId="77777777" w:rsidR="00A15B45" w:rsidRPr="00A15B45" w:rsidRDefault="00A15B45" w:rsidP="00A15B45"/>
    <w:p w14:paraId="24A739A1" w14:textId="77777777" w:rsidR="00FE4950" w:rsidRPr="00FE4950" w:rsidRDefault="00FE4950" w:rsidP="00FE4950"/>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lastRenderedPageBreak/>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060CED69" w14:textId="45CD3998" w:rsidR="000655E4"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6D2761BF" w14:textId="1ADDBAF3" w:rsidR="00007BA5" w:rsidRDefault="00007BA5" w:rsidP="00007BA5">
      <w:pPr>
        <w:jc w:val="left"/>
      </w:pPr>
    </w:p>
    <w:p w14:paraId="4759B8BF" w14:textId="2D1FABFD" w:rsidR="00007BA5" w:rsidRDefault="00007BA5" w:rsidP="00007BA5">
      <w:pPr>
        <w:jc w:val="left"/>
      </w:pPr>
      <w:r>
        <w:t xml:space="preserve">Cite </w:t>
      </w:r>
      <w:r>
        <w:rPr>
          <w:rFonts w:hint="eastAsia"/>
        </w:rPr>
        <w:t>这个：</w:t>
      </w:r>
      <w:r>
        <w:rPr>
          <w:rFonts w:hint="eastAsia"/>
        </w:rPr>
        <w:t xml:space="preserve"> </w:t>
      </w:r>
      <w:hyperlink r:id="rId78" w:history="1">
        <w:r w:rsidR="00742451" w:rsidRPr="0001726C">
          <w:rPr>
            <w:rStyle w:val="a9"/>
          </w:rPr>
          <w:t>https://bcallaway11.github.io/did/</w:t>
        </w:r>
      </w:hyperlink>
    </w:p>
    <w:p w14:paraId="5289DD75" w14:textId="77777777" w:rsidR="00742451" w:rsidRPr="00FC10C0" w:rsidRDefault="00742451" w:rsidP="00007BA5">
      <w:pPr>
        <w:jc w:val="left"/>
      </w:pP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B54F4AD" w14:textId="77777777" w:rsidR="00001306" w:rsidRDefault="00871C35" w:rsidP="00001306">
      <w:pPr>
        <w:pStyle w:val="ab"/>
      </w:pPr>
      <w:r w:rsidRPr="00B04F9C">
        <w:fldChar w:fldCharType="begin"/>
      </w:r>
      <w:r w:rsidR="007052AD">
        <w:instrText xml:space="preserve"> ADDIN ZOTERO_BIBL {"uncited":[],"omitted":[],"custom":[]} CSL_BIBLIOGRAPHY </w:instrText>
      </w:r>
      <w:r w:rsidRPr="00B04F9C">
        <w:fldChar w:fldCharType="separate"/>
      </w:r>
      <w:r w:rsidR="00001306">
        <w:t>[1]</w:t>
      </w:r>
      <w:r w:rsidR="00001306">
        <w:tab/>
        <w:t>Collins R. Why the social sciences won’t become high-consensus, rapid-discovery science[C]//Sociological forum. 1994, 9(2): 155-177Springer, 1994: 155-177.</w:t>
      </w:r>
    </w:p>
    <w:p w14:paraId="553B58ED" w14:textId="77777777" w:rsidR="00001306" w:rsidRDefault="00001306" w:rsidP="00001306">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60CF7242" w14:textId="77777777" w:rsidR="00001306" w:rsidRDefault="00001306" w:rsidP="00001306">
      <w:pPr>
        <w:pStyle w:val="ab"/>
      </w:pPr>
      <w:r>
        <w:t>[3]</w:t>
      </w:r>
      <w:r>
        <w:tab/>
        <w:t>Leahey E. The Perks and Perils of Interdisciplinary Research[J]. European Review, 2018, 26(S2): S55-S67.</w:t>
      </w:r>
    </w:p>
    <w:p w14:paraId="115F38FA" w14:textId="77777777" w:rsidR="00001306" w:rsidRDefault="00001306" w:rsidP="00001306">
      <w:pPr>
        <w:pStyle w:val="ab"/>
      </w:pPr>
      <w:r>
        <w:t>[4]</w:t>
      </w:r>
      <w:r>
        <w:tab/>
        <w:t>Jacobs J A, Frickel S. Interdisciplinarity: A Critical Assessment[J]. Annual Review of Sociology, 2009, 35(1): 43-65.</w:t>
      </w:r>
    </w:p>
    <w:p w14:paraId="0D1990FC" w14:textId="77777777" w:rsidR="00001306" w:rsidRDefault="00001306" w:rsidP="00001306">
      <w:pPr>
        <w:pStyle w:val="ab"/>
      </w:pPr>
      <w:r>
        <w:t>[5]</w:t>
      </w:r>
      <w:r>
        <w:tab/>
        <w:t>Rafols I, Leydesdorff L, O’Hare A, et al. How journal rankings can suppress interdisciplinary research: A comparison between Innovation Studies and Business &amp; Management[J]. Research Policy, 2012, 41(7): 1262-1282.</w:t>
      </w:r>
    </w:p>
    <w:p w14:paraId="28DBD5EF" w14:textId="77777777" w:rsidR="00001306" w:rsidRDefault="00001306" w:rsidP="00001306">
      <w:pPr>
        <w:pStyle w:val="ab"/>
      </w:pPr>
      <w:r>
        <w:t>[6]</w:t>
      </w:r>
      <w:r>
        <w:tab/>
        <w:t>Bromham L, Dinnage R, Hua X. Interdisciplinary research has consistently lower funding success[J]. Nature, 2016, 534(7609): 684-687.</w:t>
      </w:r>
    </w:p>
    <w:p w14:paraId="14AB091E" w14:textId="77777777" w:rsidR="00001306" w:rsidRDefault="00001306" w:rsidP="00001306">
      <w:pPr>
        <w:pStyle w:val="ab"/>
      </w:pPr>
      <w:r>
        <w:t>[7]</w:t>
      </w:r>
      <w:r>
        <w:tab/>
        <w:t>Szell M, Ma Y, Sinatra R. A Nobel opportunity for interdisciplinarity[J]. Nature Physics, 2018, 14(11): 1075-1078.</w:t>
      </w:r>
    </w:p>
    <w:p w14:paraId="00898ED5" w14:textId="77777777" w:rsidR="00001306" w:rsidRDefault="00001306" w:rsidP="00001306">
      <w:pPr>
        <w:pStyle w:val="ab"/>
      </w:pPr>
      <w:r>
        <w:t>[8]</w:t>
      </w:r>
      <w:r>
        <w:tab/>
        <w:t>Anonymous. What are fake interdisciplinary collaborations and why do they occur?[EB]([no date]).</w:t>
      </w:r>
    </w:p>
    <w:p w14:paraId="38392712" w14:textId="77777777" w:rsidR="00001306" w:rsidRDefault="00001306" w:rsidP="00001306">
      <w:pPr>
        <w:pStyle w:val="ab"/>
      </w:pPr>
      <w:r>
        <w:t>[9]</w:t>
      </w:r>
      <w:r>
        <w:tab/>
        <w:t xml:space="preserve">Liu S, Chen H, Bu Y. Comparing different perspectives of characterizing interdisciplinarity of scientific publications: author vs. publication </w:t>
      </w:r>
      <w:r>
        <w:lastRenderedPageBreak/>
        <w:t>perspectives[C]//Proceedings of the 22nd ACM/IEEE Joint Conference on Digital Libraries. 2022: 1-10New York, NY, USA: Association for Computing Machinery, 2022: 1-10.</w:t>
      </w:r>
    </w:p>
    <w:p w14:paraId="039C9F08" w14:textId="77777777" w:rsidR="00001306" w:rsidRDefault="00001306" w:rsidP="00001306">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2A8DAB68" w14:textId="77777777" w:rsidR="00001306" w:rsidRDefault="00001306" w:rsidP="00001306">
      <w:pPr>
        <w:pStyle w:val="ab"/>
      </w:pPr>
      <w:r>
        <w:t>[11]</w:t>
      </w:r>
      <w:r>
        <w:tab/>
        <w:t>Porter A L, Cohen A S, David Roessner J, et al. Measuring researcher interdisciplinarity[J]. Scientometrics, 2007, 72(1): 117-147.</w:t>
      </w:r>
    </w:p>
    <w:p w14:paraId="17F582C9" w14:textId="77777777" w:rsidR="00001306" w:rsidRDefault="00001306" w:rsidP="00001306">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40A70FDE" w14:textId="77777777" w:rsidR="00001306" w:rsidRDefault="00001306" w:rsidP="00001306">
      <w:pPr>
        <w:pStyle w:val="ab"/>
      </w:pPr>
      <w:r>
        <w:t>[13]</w:t>
      </w:r>
      <w:r>
        <w:tab/>
        <w:t>Stirling A. A general framework for analysing diversity in science, technology and society[J]. J. R. Soc. Interface, 2007: 13.</w:t>
      </w:r>
    </w:p>
    <w:p w14:paraId="64188FFD" w14:textId="77777777" w:rsidR="00001306" w:rsidRDefault="00001306" w:rsidP="00001306">
      <w:pPr>
        <w:pStyle w:val="ab"/>
      </w:pPr>
      <w:r>
        <w:t>[14]</w:t>
      </w:r>
      <w:r>
        <w:tab/>
        <w:t>Yegros-Yegros A, Rafols I, D’Este P. Does Interdisciplinary Research Lead to Higher Citation Impact? The Different Effect of Proximal and Distal Interdisciplinarity[J]. PLOS ONE, 2015, 10(8): e0135095.</w:t>
      </w:r>
    </w:p>
    <w:p w14:paraId="1D58BCAC" w14:textId="77777777" w:rsidR="00001306" w:rsidRDefault="00001306" w:rsidP="00001306">
      <w:pPr>
        <w:pStyle w:val="ab"/>
      </w:pPr>
      <w:r>
        <w:t>[15]</w:t>
      </w:r>
      <w:r>
        <w:tab/>
        <w:t>Bu Y, Li M, Gu W, et al. Topic diversity: A discipline scheme-free diversity measurement for journals[J]. Journal of the Association for Information Science and Technology, 2021, 72(5): 523-539.</w:t>
      </w:r>
    </w:p>
    <w:p w14:paraId="704ACB34" w14:textId="77777777" w:rsidR="00001306" w:rsidRDefault="00001306" w:rsidP="00001306">
      <w:pPr>
        <w:pStyle w:val="ab"/>
      </w:pPr>
      <w:r>
        <w:t>[16]</w:t>
      </w:r>
      <w:r>
        <w:tab/>
        <w:t>Evans E D. Measuring Interdisciplinarity Using Text[J]. Socius: Sociological Research for a Dynamic World, 2016, 2: 237802311665414.</w:t>
      </w:r>
    </w:p>
    <w:p w14:paraId="006276FE" w14:textId="77777777" w:rsidR="00001306" w:rsidRDefault="00001306" w:rsidP="00001306">
      <w:pPr>
        <w:pStyle w:val="ab"/>
      </w:pPr>
      <w:r>
        <w:t>[17]</w:t>
      </w:r>
      <w:r>
        <w:tab/>
      </w:r>
      <w:r>
        <w:t>李江</w:t>
      </w:r>
      <w:r>
        <w:t>. “</w:t>
      </w:r>
      <w:r>
        <w:t>跨学科性</w:t>
      </w:r>
      <w:r>
        <w:t>”</w:t>
      </w:r>
      <w:r>
        <w:t>的概念框架与测度</w:t>
      </w:r>
      <w:r>
        <w:t xml:space="preserve">[J]. </w:t>
      </w:r>
      <w:r>
        <w:t>图书情报知识</w:t>
      </w:r>
      <w:r>
        <w:t>, 2014(03): 87-93.</w:t>
      </w:r>
    </w:p>
    <w:p w14:paraId="5C7B8D5E" w14:textId="77777777" w:rsidR="00001306" w:rsidRDefault="00001306" w:rsidP="00001306">
      <w:pPr>
        <w:pStyle w:val="ab"/>
      </w:pPr>
      <w:r>
        <w:t>[18]</w:t>
      </w:r>
      <w:r>
        <w:tab/>
        <w:t>Leahey E, Beckman C M, Stanko T L. Prominent but Less Productive: The Impact of Interdisciplinarity on Scientists’ Research[J]. Administrative Science Quarterly, 2017, 62(1): 105-139.</w:t>
      </w:r>
    </w:p>
    <w:p w14:paraId="0AEB379A" w14:textId="77777777" w:rsidR="00001306" w:rsidRDefault="00001306" w:rsidP="00001306">
      <w:pPr>
        <w:pStyle w:val="ab"/>
      </w:pPr>
      <w:r>
        <w:t>[19]</w:t>
      </w:r>
      <w:r>
        <w:tab/>
        <w:t>Larivière V, Gingras Y. On the relationship between interdisciplinarity and scientific impact[J]. Journal of the American Society for Information Science and Technology, 2010, 61(1): 126-131.</w:t>
      </w:r>
    </w:p>
    <w:p w14:paraId="7CC0D8BF" w14:textId="77777777" w:rsidR="00001306" w:rsidRDefault="00001306" w:rsidP="00001306">
      <w:pPr>
        <w:pStyle w:val="ab"/>
      </w:pPr>
      <w:r>
        <w:t>[20]</w:t>
      </w:r>
      <w:r>
        <w:tab/>
        <w:t>Woiwode H, Froese A. Two hearts beating in a research centers’ chest: how scholars in interdisciplinary research settings cope with monodisciplinary deep structures[J]. Studies in Higher Education, 2021, 46(11): 2230-2244.</w:t>
      </w:r>
    </w:p>
    <w:p w14:paraId="0D48145F" w14:textId="77777777" w:rsidR="00001306" w:rsidRDefault="00001306" w:rsidP="00001306">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21423317" w14:textId="77777777" w:rsidR="00001306" w:rsidRDefault="00001306" w:rsidP="00001306">
      <w:pPr>
        <w:pStyle w:val="ab"/>
      </w:pPr>
      <w:r>
        <w:lastRenderedPageBreak/>
        <w:t>[22]</w:t>
      </w:r>
      <w:r>
        <w:tab/>
        <w:t>Pierce S J. Boundary crossing in research literatures as a means of interdisciplinary information transfer[J]. Journal of the American Society for Information Science, 1999, 50(3): 271-279.</w:t>
      </w:r>
    </w:p>
    <w:p w14:paraId="03AEC423" w14:textId="77777777" w:rsidR="00001306" w:rsidRDefault="00001306" w:rsidP="00001306">
      <w:pPr>
        <w:pStyle w:val="ab"/>
      </w:pPr>
      <w:r>
        <w:t>[23]</w:t>
      </w:r>
      <w:r>
        <w:tab/>
        <w:t>Gates A J, Ke Q, Varol O, et al. Nature’s reach: narrow work has broad impact[J]. Nature, 2019, 575(7781): 32-34.</w:t>
      </w:r>
    </w:p>
    <w:p w14:paraId="62A730D4" w14:textId="77777777" w:rsidR="00001306" w:rsidRDefault="00001306" w:rsidP="00001306">
      <w:pPr>
        <w:pStyle w:val="ab"/>
      </w:pPr>
      <w:r>
        <w:t>[24]</w:t>
      </w:r>
      <w:r>
        <w:tab/>
        <w:t>Wang Q, Schneider J W. Consistency and validity of interdisciplinarity measures[J]. Quantitative Science Studies, 2020, 1(1): 239-263.</w:t>
      </w:r>
    </w:p>
    <w:p w14:paraId="4309251C" w14:textId="77777777" w:rsidR="00001306" w:rsidRDefault="00001306" w:rsidP="00001306">
      <w:pPr>
        <w:pStyle w:val="ab"/>
      </w:pPr>
      <w:r>
        <w:t>[25]</w:t>
      </w:r>
      <w:r>
        <w:tab/>
        <w:t>Jamali H R, Abbasi A, Bornmann L. Research diversification and its relationship with publication counts and impact: A case study based on Australian professors[J]. Journal of Information Science, 2020, 46(1): 131-144.</w:t>
      </w:r>
    </w:p>
    <w:p w14:paraId="50E172D2" w14:textId="77777777" w:rsidR="00001306" w:rsidRDefault="00001306" w:rsidP="00001306">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3FEBF59" w14:textId="77777777" w:rsidR="00001306" w:rsidRDefault="00001306" w:rsidP="00001306">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0EFFAA1A" w14:textId="77777777" w:rsidR="00001306" w:rsidRDefault="00001306" w:rsidP="00001306">
      <w:pPr>
        <w:pStyle w:val="ab"/>
      </w:pPr>
      <w:r>
        <w:t>[28]</w:t>
      </w:r>
      <w:r>
        <w:tab/>
      </w:r>
      <w:r>
        <w:t>和晋飞</w:t>
      </w:r>
      <w:r>
        <w:t xml:space="preserve">, </w:t>
      </w:r>
      <w:r>
        <w:t>房俊民</w:t>
      </w:r>
      <w:r>
        <w:t xml:space="preserve">. </w:t>
      </w:r>
      <w:r>
        <w:t>一个跨学科性测试指标：作者专业度</w:t>
      </w:r>
      <w:r>
        <w:t>[J]. 2015, 38(5). .</w:t>
      </w:r>
    </w:p>
    <w:p w14:paraId="012D6929" w14:textId="77777777" w:rsidR="00001306" w:rsidRDefault="00001306" w:rsidP="00001306">
      <w:pPr>
        <w:pStyle w:val="ab"/>
      </w:pPr>
      <w:r>
        <w:t>[29]</w:t>
      </w:r>
      <w:r>
        <w:tab/>
        <w:t>Karlovčec M, Mladenić D. Interdisciplinarity of scientific fields and its evolution based on graph of project collaboration and co-authoring[J]. Scientometrics, 2015, 102(1): 433-454.</w:t>
      </w:r>
    </w:p>
    <w:p w14:paraId="462808D6" w14:textId="77777777" w:rsidR="00001306" w:rsidRDefault="00001306" w:rsidP="00001306">
      <w:pPr>
        <w:pStyle w:val="ab"/>
      </w:pPr>
      <w:r>
        <w:t>[30]</w:t>
      </w:r>
      <w:r>
        <w:tab/>
        <w:t>Rafols I, Meyer M. Diversity and network coherence as indicators of interdisciplinarity: case studies in bionanoscience[J]. Scientometrics, 2010, 82(2): 263-287.</w:t>
      </w:r>
    </w:p>
    <w:p w14:paraId="08E7C367" w14:textId="77777777" w:rsidR="00001306" w:rsidRDefault="00001306" w:rsidP="00001306">
      <w:pPr>
        <w:pStyle w:val="ab"/>
      </w:pPr>
      <w:r>
        <w:t>[31]</w:t>
      </w:r>
      <w:r>
        <w:tab/>
        <w:t>Leydesdorff L. Betweenness centrality as an indicator of the interdisciplinarity of scientific journals[J]. Journal of the American Society for Information Science and Technology, 2007, 58(9): 1303-1319.</w:t>
      </w:r>
    </w:p>
    <w:p w14:paraId="3E3FF433" w14:textId="77777777" w:rsidR="00001306" w:rsidRDefault="00001306" w:rsidP="00001306">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68821B1" w14:textId="77777777" w:rsidR="00001306" w:rsidRDefault="00001306" w:rsidP="00001306">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1F8162FD" w14:textId="77777777" w:rsidR="00001306" w:rsidRDefault="00001306" w:rsidP="00001306">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41BF35AA" w14:textId="77777777" w:rsidR="00001306" w:rsidRDefault="00001306" w:rsidP="00001306">
      <w:pPr>
        <w:pStyle w:val="ab"/>
      </w:pPr>
      <w:r>
        <w:lastRenderedPageBreak/>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5F7A859C" w14:textId="77777777" w:rsidR="00001306" w:rsidRDefault="00001306" w:rsidP="00001306">
      <w:pPr>
        <w:pStyle w:val="ab"/>
      </w:pPr>
      <w:r>
        <w:t>[36]</w:t>
      </w:r>
      <w:r>
        <w:tab/>
        <w:t>Jurgens D, Kumar S, Hoover R, et al. Measuring the Evolution of a Scientific Field through Citation Frames[J]. Transactions of the Association for Computational Linguistics, 2018, 6: 391-406.</w:t>
      </w:r>
    </w:p>
    <w:p w14:paraId="7A649D1E" w14:textId="77777777" w:rsidR="00001306" w:rsidRDefault="00001306" w:rsidP="00001306">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00EC73E0" w14:textId="77777777" w:rsidR="00001306" w:rsidRDefault="00001306" w:rsidP="00001306">
      <w:pPr>
        <w:pStyle w:val="ab"/>
      </w:pPr>
      <w:r>
        <w:t>[38]</w:t>
      </w:r>
      <w:r>
        <w:tab/>
        <w:t>Nicholson J M, Mordaunt M, Lopez P, et al. scite: A smart citation index that displays the context of citations and classifies their intent using deep learning[J]. Quantitative Science Studies, 2021, 2(3): 882-898.</w:t>
      </w:r>
    </w:p>
    <w:p w14:paraId="0A26021D" w14:textId="77777777" w:rsidR="00001306" w:rsidRDefault="00001306" w:rsidP="00001306">
      <w:pPr>
        <w:pStyle w:val="ab"/>
      </w:pPr>
      <w:r>
        <w:t>[39]</w:t>
      </w:r>
      <w:r>
        <w:tab/>
        <w:t xml:space="preserve">Lauscher A, Ko B, Kuehl B, </w:t>
      </w:r>
      <w:r>
        <w:t>等</w:t>
      </w:r>
      <w:r>
        <w:t>. MultiCite: Modeling realistic citations requires moving beyond the single-sentence single-label setting[J]. 2021. arXiv, 2021.</w:t>
      </w:r>
    </w:p>
    <w:p w14:paraId="6F2BCCAE" w14:textId="77777777" w:rsidR="00001306" w:rsidRDefault="00001306" w:rsidP="00001306">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7E5812C0" w14:textId="77777777" w:rsidR="00001306" w:rsidRDefault="00001306" w:rsidP="00001306">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13D448C3" w14:textId="77777777" w:rsidR="00001306" w:rsidRDefault="00001306" w:rsidP="00001306">
      <w:pPr>
        <w:pStyle w:val="ab"/>
      </w:pPr>
      <w:r>
        <w:t>[42]</w:t>
      </w:r>
      <w:r>
        <w:tab/>
        <w:t>Park M, Maity S K, Wuchty S, et al. Interdisciplinary Papers Supported by Disciplinary Grants Garner Deep and Broad Scientific Impact[J]. [no date]. .</w:t>
      </w:r>
    </w:p>
    <w:p w14:paraId="51F821CD" w14:textId="77777777" w:rsidR="00001306" w:rsidRDefault="00001306" w:rsidP="00001306">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735A1D2" w14:textId="77777777" w:rsidR="00001306" w:rsidRDefault="00001306" w:rsidP="00001306">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F8DC1CB" w14:textId="77777777" w:rsidR="00001306" w:rsidRDefault="00001306" w:rsidP="00001306">
      <w:pPr>
        <w:pStyle w:val="ab"/>
      </w:pPr>
      <w:r>
        <w:t>[45]</w:t>
      </w:r>
      <w:r>
        <w:tab/>
        <w:t xml:space="preserve">Zeng B, Lyu H, Zhao Z, et al. Exploring the direction and diversity of interdisciplinary knowledge diffusion: A case study of professor Zeyuan Liu’s scientific publications[J]. </w:t>
      </w:r>
      <w:r>
        <w:lastRenderedPageBreak/>
        <w:t>Scientometrics, 2021, 126(7): 6253-6272.</w:t>
      </w:r>
    </w:p>
    <w:p w14:paraId="1C504DAF" w14:textId="77777777" w:rsidR="00001306" w:rsidRDefault="00001306" w:rsidP="00001306">
      <w:pPr>
        <w:pStyle w:val="ab"/>
      </w:pPr>
      <w:r>
        <w:t>[46]</w:t>
      </w:r>
      <w:r>
        <w:tab/>
        <w:t>Akkerman S F, Bakker A. Boundary Crossing and Boundary Objects[J]. Review of Educational Research, 2011, 81(2): 132-169.</w:t>
      </w:r>
    </w:p>
    <w:p w14:paraId="4FC0EA3F" w14:textId="77777777" w:rsidR="00001306" w:rsidRDefault="00001306" w:rsidP="00001306">
      <w:pPr>
        <w:pStyle w:val="ab"/>
      </w:pPr>
      <w:r>
        <w:t>[47]</w:t>
      </w:r>
      <w:r>
        <w:tab/>
        <w:t>Chang Y-W. Examining interdisciplinarity of library and information science (LIS) based on LIS articles contributed by non-LIS authors[J]. Scientometrics, 2018, 116(3): 1589-1613.</w:t>
      </w:r>
    </w:p>
    <w:p w14:paraId="36E74B27" w14:textId="77777777" w:rsidR="00001306" w:rsidRDefault="00001306" w:rsidP="00001306">
      <w:pPr>
        <w:pStyle w:val="ab"/>
      </w:pPr>
      <w:r>
        <w:t>[48]</w:t>
      </w:r>
      <w:r>
        <w:tab/>
        <w:t>Chang Y-W. Exploring the interdisciplinary characteristics of library and information science (LIS) from the perspective of interdisciplinary LIS authors[J]. Library &amp; Information Science Research, 2018, 40(2): 125-134.</w:t>
      </w:r>
    </w:p>
    <w:p w14:paraId="623AEFF5" w14:textId="77777777" w:rsidR="00001306" w:rsidRDefault="00001306" w:rsidP="00001306">
      <w:pPr>
        <w:pStyle w:val="ab"/>
      </w:pPr>
      <w:r>
        <w:t>[49]</w:t>
      </w:r>
      <w:r>
        <w:tab/>
        <w:t>Kuhn T S, Epstein J. The essential tension[M]. American Association of Physics Teachers, 1979.</w:t>
      </w:r>
    </w:p>
    <w:p w14:paraId="0A146D36" w14:textId="77777777" w:rsidR="00001306" w:rsidRDefault="00001306" w:rsidP="00001306">
      <w:pPr>
        <w:pStyle w:val="ab"/>
      </w:pPr>
      <w:r>
        <w:t>[50]</w:t>
      </w:r>
      <w:r>
        <w:tab/>
        <w:t xml:space="preserve">Fortunato S, Bergstrom C T, Börner K, </w:t>
      </w:r>
      <w:r>
        <w:t>等</w:t>
      </w:r>
      <w:r>
        <w:t>. Science of science[J]. Science, 2018, 359(6379): eaao0185.</w:t>
      </w:r>
    </w:p>
    <w:p w14:paraId="4CAE76F9" w14:textId="77777777" w:rsidR="00001306" w:rsidRDefault="00001306" w:rsidP="00001306">
      <w:pPr>
        <w:pStyle w:val="ab"/>
      </w:pPr>
      <w:r>
        <w:t>[51]</w:t>
      </w:r>
      <w:r>
        <w:tab/>
        <w:t>Van Houten J, Van Vuren H G, Le Pairs C, et al. Migration of physicists to other academic disciplines: Situation in the Netherlands[J]. Scientometrics, 1983, 5(4): 257-267.</w:t>
      </w:r>
    </w:p>
    <w:p w14:paraId="5C171DCD" w14:textId="77777777" w:rsidR="00001306" w:rsidRDefault="00001306" w:rsidP="00001306">
      <w:pPr>
        <w:pStyle w:val="ab"/>
      </w:pPr>
      <w:r>
        <w:t>[52]</w:t>
      </w:r>
      <w:r>
        <w:tab/>
        <w:t>De Domenico M, Omodei E, Arenas A. Quantifying the diaspora of knowledge in the last century[J]. Applied Network Science, 2016, 1(1): 1-13.</w:t>
      </w:r>
    </w:p>
    <w:p w14:paraId="7DDF1829" w14:textId="77777777" w:rsidR="00001306" w:rsidRDefault="00001306" w:rsidP="00001306">
      <w:pPr>
        <w:pStyle w:val="ab"/>
      </w:pPr>
      <w:r>
        <w:t>[53]</w:t>
      </w:r>
      <w:r>
        <w:tab/>
        <w:t>Foster J G, Rzhetsky A, Evans J A. Tradition and Innovation in Scientists’ Research Strategies[J]. American Sociological Review, 2015, 80(5): 875-908.</w:t>
      </w:r>
    </w:p>
    <w:p w14:paraId="72AEE32A" w14:textId="77777777" w:rsidR="00001306" w:rsidRDefault="00001306" w:rsidP="00001306">
      <w:pPr>
        <w:pStyle w:val="ab"/>
      </w:pPr>
      <w:r>
        <w:t>[54]</w:t>
      </w:r>
      <w:r>
        <w:tab/>
        <w:t>Zeng A, Shen Z, Zhou J, et al. Increasing trend of scientists to switch between topics[J]. Nature Communications, 2019, 10(1): 3439.</w:t>
      </w:r>
    </w:p>
    <w:p w14:paraId="3A4DAF47" w14:textId="77777777" w:rsidR="00001306" w:rsidRDefault="00001306" w:rsidP="00001306">
      <w:pPr>
        <w:pStyle w:val="ab"/>
      </w:pPr>
      <w:r>
        <w:t>[55]</w:t>
      </w:r>
      <w:r>
        <w:tab/>
        <w:t>Pramanik S, Gora S T, Sundaram R, et al. On the Migration of Researchers across Scientific Domains[J]. Proceedings of the International AAAI Conference on Web and Social Media, 2019, 13: 381-392.</w:t>
      </w:r>
    </w:p>
    <w:p w14:paraId="514A1BB8" w14:textId="77777777" w:rsidR="00001306" w:rsidRDefault="00001306" w:rsidP="00001306">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3165563" w14:textId="77777777" w:rsidR="00001306" w:rsidRDefault="00001306" w:rsidP="00001306">
      <w:pPr>
        <w:pStyle w:val="ab"/>
      </w:pPr>
      <w:r>
        <w:t>[57]</w:t>
      </w:r>
      <w:r>
        <w:tab/>
        <w:t>Jia T, Wang D, Szymanski B K. Quantifying patterns of research-interest evolution[J]. Nature Human Behaviour, 2017, 1(4): 1-7.</w:t>
      </w:r>
    </w:p>
    <w:p w14:paraId="2AD66DE4" w14:textId="77777777" w:rsidR="00001306" w:rsidRDefault="00001306" w:rsidP="00001306">
      <w:pPr>
        <w:pStyle w:val="ab"/>
      </w:pPr>
      <w:r>
        <w:t>[58]</w:t>
      </w:r>
      <w:r>
        <w:tab/>
        <w:t>Yu X, Szymanski B K, Jia T. Become a better you: Correlation between the change of research direction and the change of scientific performance[J]. Journal of Informetrics, 2021, 15(3): 101193.</w:t>
      </w:r>
    </w:p>
    <w:p w14:paraId="7F427CC5" w14:textId="77777777" w:rsidR="00001306" w:rsidRDefault="00001306" w:rsidP="00001306">
      <w:pPr>
        <w:pStyle w:val="ab"/>
      </w:pPr>
      <w:r>
        <w:t>[59]</w:t>
      </w:r>
      <w:r>
        <w:tab/>
        <w:t xml:space="preserve">Zeng A, Fan Y, Di Z, et al. Fresh teams are associated with original and multidisciplinary </w:t>
      </w:r>
      <w:r>
        <w:lastRenderedPageBreak/>
        <w:t>research[J]. Nature Human Behaviour, 2021, 5(10): 1314-1322.</w:t>
      </w:r>
    </w:p>
    <w:p w14:paraId="34B99391" w14:textId="77777777" w:rsidR="00001306" w:rsidRDefault="00001306" w:rsidP="00001306">
      <w:pPr>
        <w:pStyle w:val="ab"/>
      </w:pPr>
      <w:r>
        <w:t>[60]</w:t>
      </w:r>
      <w:r>
        <w:tab/>
        <w:t>Van Der Wouden F, Youn H. The impact of geographical distance on learning through collaboration[J]. Research Policy, 2023, 52(2): 104698.</w:t>
      </w:r>
    </w:p>
    <w:p w14:paraId="4E5F0135" w14:textId="77777777" w:rsidR="00001306" w:rsidRDefault="00001306" w:rsidP="00001306">
      <w:pPr>
        <w:pStyle w:val="ab"/>
      </w:pPr>
      <w:r>
        <w:t>[61]</w:t>
      </w:r>
      <w:r>
        <w:tab/>
        <w:t>Sulik J, Bahrami B, Deroy O. The diversity gap: when diversity matters for knowledge[J]. Perspectives on Psychological Science, 2022, 17(3): 752-767.</w:t>
      </w:r>
    </w:p>
    <w:p w14:paraId="2DBE3ECC" w14:textId="77777777" w:rsidR="00001306" w:rsidRDefault="00001306" w:rsidP="00001306">
      <w:pPr>
        <w:pStyle w:val="ab"/>
      </w:pPr>
      <w:r>
        <w:t>[62]</w:t>
      </w:r>
      <w:r>
        <w:tab/>
        <w:t>Wang J, Thijs B, Glänzel W. Interdisciplinarity and Impact: Distinct Effects of Variety, Balance, and Disparity[J]. PLOS ONE, 2015, 10(5): e0127298.</w:t>
      </w:r>
    </w:p>
    <w:p w14:paraId="767BEB34" w14:textId="77777777" w:rsidR="00001306" w:rsidRDefault="00001306" w:rsidP="00001306">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0AFB1498" w14:textId="77777777" w:rsidR="00001306" w:rsidRDefault="00001306" w:rsidP="00001306">
      <w:pPr>
        <w:pStyle w:val="ab"/>
      </w:pPr>
      <w:r>
        <w:t>[64]</w:t>
      </w:r>
      <w:r>
        <w:tab/>
        <w:t>Zhang L, Sun B, Jiang L, et al. On the relationship between interdisciplinarity and impact: Distinct effects on academic and broader impact[J]. Research Evaluation, 2021, 30(3): 256-268.</w:t>
      </w:r>
    </w:p>
    <w:p w14:paraId="5D51B181" w14:textId="77777777" w:rsidR="00001306" w:rsidRDefault="00001306" w:rsidP="00001306">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22139B19" w14:textId="77777777" w:rsidR="00001306" w:rsidRDefault="00001306" w:rsidP="00001306">
      <w:pPr>
        <w:pStyle w:val="ab"/>
      </w:pPr>
      <w:r>
        <w:t>[66]</w:t>
      </w:r>
      <w:r>
        <w:tab/>
        <w:t>Abramo G, D’Angelo C A, Di Costa F. Diversification versus specialization in scientific research: Which strategy pays off?[J]. Technovation, 2019, 82-83: 51-57.</w:t>
      </w:r>
    </w:p>
    <w:p w14:paraId="6531E3DF" w14:textId="77777777" w:rsidR="00001306" w:rsidRDefault="00001306" w:rsidP="00001306">
      <w:pPr>
        <w:pStyle w:val="ab"/>
      </w:pPr>
      <w:r>
        <w:t>[67]</w:t>
      </w:r>
      <w:r>
        <w:tab/>
        <w:t>Chakraborty T, Tammana V, Ganguly N, et al. Understanding and modeling diverse scientific careers of researchers[J]. Journal of Informetrics, 2015, 9(1): 69-78.</w:t>
      </w:r>
    </w:p>
    <w:p w14:paraId="45FFE164" w14:textId="77777777" w:rsidR="00001306" w:rsidRDefault="00001306" w:rsidP="00001306">
      <w:pPr>
        <w:pStyle w:val="ab"/>
      </w:pPr>
      <w:r>
        <w:t>[68]</w:t>
      </w:r>
      <w:r>
        <w:tab/>
        <w:t>Heiberger R H, Munoz-Najar Galvez S, McFarland D A. Facets of Specialization and Its Relation to Career Success: An Analysis of U.S. Sociology, 1980 to 2015[J]. American Sociological Review, 2021, 86(6): 1164-1192.</w:t>
      </w:r>
    </w:p>
    <w:p w14:paraId="04768B14" w14:textId="77777777" w:rsidR="00001306" w:rsidRDefault="00001306" w:rsidP="00001306">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52C23842" w14:textId="77777777" w:rsidR="00001306" w:rsidRDefault="00001306" w:rsidP="00001306">
      <w:pPr>
        <w:pStyle w:val="ab"/>
      </w:pPr>
      <w:r>
        <w:t>[70]</w:t>
      </w:r>
      <w:r>
        <w:tab/>
        <w:t>Belkhouja M, Fattoum S, Yoon H (David). Does greater diversification increase individual productivity? The moderating effect of attention allocation[J]. Research Policy, 2021, 50(6): 104256.</w:t>
      </w:r>
    </w:p>
    <w:p w14:paraId="7FF52C71" w14:textId="77777777" w:rsidR="00001306" w:rsidRDefault="00001306" w:rsidP="00001306">
      <w:pPr>
        <w:pStyle w:val="ab"/>
      </w:pPr>
      <w:r>
        <w:t>[71]</w:t>
      </w:r>
      <w:r>
        <w:tab/>
        <w:t>Petersen A M, Ahmed M E, Pavlidis I. Grand challenges and emergent modes of convergence science[J]. Humanities and Social Sciences Communications, 2021, 8(1): 194.</w:t>
      </w:r>
    </w:p>
    <w:p w14:paraId="7BB6DD8A" w14:textId="77777777" w:rsidR="00001306" w:rsidRDefault="00001306" w:rsidP="00001306">
      <w:pPr>
        <w:pStyle w:val="ab"/>
      </w:pPr>
      <w:r>
        <w:t>[72]</w:t>
      </w:r>
      <w:r>
        <w:tab/>
        <w:t>Leahey E, Barringer S N. Universities’ commitment to interdisciplinary research: To what end?[J]. Research Policy, 2020, 49(2): 103910.</w:t>
      </w:r>
    </w:p>
    <w:p w14:paraId="315DE5F4" w14:textId="77777777" w:rsidR="00001306" w:rsidRDefault="00001306" w:rsidP="00001306">
      <w:pPr>
        <w:pStyle w:val="ab"/>
      </w:pPr>
      <w:r>
        <w:t>[73]</w:t>
      </w:r>
      <w:r>
        <w:tab/>
        <w:t xml:space="preserve">Haeussler C, Sauermann H. Division of labor in collaborative knowledge production: The </w:t>
      </w:r>
      <w:r>
        <w:lastRenderedPageBreak/>
        <w:t>role of team size and interdisciplinarity[J]. Research Policy, 2020, 49(6): 103987.</w:t>
      </w:r>
    </w:p>
    <w:p w14:paraId="7A4B8DFD" w14:textId="77777777" w:rsidR="00001306" w:rsidRDefault="00001306" w:rsidP="00001306">
      <w:pPr>
        <w:pStyle w:val="ab"/>
      </w:pPr>
      <w:r>
        <w:t>[74]</w:t>
      </w:r>
      <w:r>
        <w:tab/>
        <w:t>Smaldino P E, O’Connor C. Interdisciplinarity can aid the spread of better methods between scientific communities[J]. Collective Intelligence, 2022, 1(2): 26339137221131816.</w:t>
      </w:r>
    </w:p>
    <w:p w14:paraId="3F9326A2" w14:textId="77777777" w:rsidR="00001306" w:rsidRDefault="00001306" w:rsidP="00001306">
      <w:pPr>
        <w:pStyle w:val="ab"/>
      </w:pPr>
      <w:r>
        <w:t>[75]</w:t>
      </w:r>
      <w:r>
        <w:tab/>
        <w:t>Wang K, Shen Z, Huang C, et al. Microsoft Academic Graph: When experts are not enough[J]. Quantitative Science Studies, 2020, 1(1): 396-413.</w:t>
      </w:r>
    </w:p>
    <w:p w14:paraId="0B3DFB48" w14:textId="77777777" w:rsidR="00001306" w:rsidRDefault="00001306" w:rsidP="00001306">
      <w:pPr>
        <w:pStyle w:val="ab"/>
      </w:pPr>
      <w:r>
        <w:t>[76]</w:t>
      </w:r>
      <w:r>
        <w:tab/>
        <w:t>Callaway B, Sant’Anna P H C. Difference-in-Differences with multiple time periods[J]. Journal of Econometrics, 2021, 225(2): 200-230.</w:t>
      </w:r>
    </w:p>
    <w:p w14:paraId="63DDB83E" w14:textId="77777777" w:rsidR="00001306" w:rsidRDefault="00001306" w:rsidP="00001306">
      <w:pPr>
        <w:pStyle w:val="ab"/>
      </w:pPr>
      <w:r>
        <w:t>[77]</w:t>
      </w:r>
      <w:r>
        <w:tab/>
        <w:t>Waltman L. An empirical analysis of the use of alphabetical authorship in scientific publishing[J]. Journal of Informetrics, 2012, 6(4): 700-711.</w:t>
      </w:r>
    </w:p>
    <w:p w14:paraId="7090243F" w14:textId="22D4CF20"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57874539" w:rsidR="00A86946" w:rsidRDefault="00E83BE1">
      <w:pPr>
        <w:rPr>
          <w:rFonts w:cs="Times New Roman"/>
        </w:rPr>
      </w:pPr>
      <w:r>
        <w:rPr>
          <w:rFonts w:cs="Times New Roman" w:hint="eastAsia"/>
        </w:rPr>
        <w:t>化学领域：一般末位作者最为重要。</w:t>
      </w:r>
    </w:p>
    <w:p w14:paraId="7B77795D" w14:textId="77777777" w:rsidR="00663134" w:rsidRDefault="00663134">
      <w:pPr>
        <w:rPr>
          <w:rFonts w:cs="Times New Roman"/>
        </w:rPr>
      </w:pPr>
    </w:p>
    <w:p w14:paraId="3084F6CB" w14:textId="64A56C2C"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001306">
        <w:rPr>
          <w:rFonts w:cs="Times New Roman"/>
        </w:rPr>
        <w:instrText xml:space="preserve"> ADDIN ZOTERO_ITEM CSL_CITATION {"citationID":"zFoVHWaT","properties":{"formattedCitation":"\\super [77]\\nosupersub{}","plainCitation":"[77]","noteIndex":0},"citationItems":[{"id":3719,"uris":["http://zotero.org/users/7428105/items/YE6WCCK3"],"itemData":{"id":3719,"type":"article-journal","abstract":"There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001306" w:rsidRPr="00001306">
        <w:rPr>
          <w:rFonts w:cs="Times New Roman"/>
          <w:szCs w:val="24"/>
          <w:vertAlign w:val="superscript"/>
        </w:rPr>
        <w:t>[77]</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w:t>
      </w:r>
      <w:r w:rsidR="000912CA">
        <w:rPr>
          <w:rFonts w:cs="Times New Roman" w:hint="eastAsia"/>
        </w:rPr>
        <w:lastRenderedPageBreak/>
        <w:t>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w:t>
      </w:r>
      <w:r w:rsidRPr="00722766">
        <w:rPr>
          <w:rFonts w:hint="eastAsia"/>
        </w:rPr>
        <w:lastRenderedPageBreak/>
        <w:t>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w:t>
      </w:r>
      <w:r>
        <w:rPr>
          <w:rFonts w:hint="eastAsia"/>
        </w:rPr>
        <w:lastRenderedPageBreak/>
        <w:t>何一个学科，</w:t>
      </w:r>
      <w:commentRangeStart w:id="42"/>
      <w:r>
        <w:rPr>
          <w:rFonts w:hint="eastAsia"/>
        </w:rPr>
        <w:t>也可能迁往任何一个学科，学科壁垒不是绝对的</w:t>
      </w:r>
      <w:commentRangeEnd w:id="42"/>
      <w:r>
        <w:rPr>
          <w:rStyle w:val="ad"/>
        </w:rPr>
        <w:commentReference w:id="42"/>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9"/>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8T16:18:00Z" w:initials="XJ">
    <w:p w14:paraId="1234E99D" w14:textId="57646666" w:rsidR="00207A74" w:rsidRDefault="00207A74">
      <w:pPr>
        <w:pStyle w:val="ae"/>
      </w:pPr>
      <w:r>
        <w:rPr>
          <w:rStyle w:val="ad"/>
        </w:rPr>
        <w:annotationRef/>
      </w:r>
      <w:r>
        <w:rPr>
          <w:rFonts w:hint="eastAsia"/>
        </w:rPr>
        <w:t>算完了</w:t>
      </w:r>
    </w:p>
  </w:comment>
  <w:comment w:id="40" w:author="Xu Jiawei" w:date="2023-05-18T16:33:00Z" w:initials="XJ">
    <w:p w14:paraId="490AC1F8" w14:textId="02B5A75B" w:rsidR="00563BDA" w:rsidRDefault="00563BDA">
      <w:pPr>
        <w:pStyle w:val="ae"/>
      </w:pPr>
      <w:r>
        <w:rPr>
          <w:rStyle w:val="ad"/>
        </w:rPr>
        <w:annotationRef/>
      </w:r>
      <w:r w:rsidR="0058610F">
        <w:rPr>
          <w:rFonts w:hint="eastAsia"/>
        </w:rPr>
        <w:t>这两个比较麻烦，先不算</w:t>
      </w:r>
    </w:p>
  </w:comment>
  <w:comment w:id="42"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1234E99D" w15:done="0"/>
  <w15:commentEx w15:paraId="490AC1F8"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10CE60" w16cex:dateUtc="2023-05-18T08:18:00Z"/>
  <w16cex:commentExtensible w16cex:durableId="2810D1EB" w16cex:dateUtc="2023-05-18T08:33: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1234E99D" w16cid:durableId="2810CE60"/>
  <w16cid:commentId w16cid:paraId="490AC1F8" w16cid:durableId="2810D1EB"/>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6410E" w14:textId="77777777" w:rsidR="00D739B0" w:rsidRDefault="00D739B0" w:rsidP="00FF1F60">
      <w:r>
        <w:separator/>
      </w:r>
    </w:p>
  </w:endnote>
  <w:endnote w:type="continuationSeparator" w:id="0">
    <w:p w14:paraId="716D0779" w14:textId="77777777" w:rsidR="00D739B0" w:rsidRDefault="00D739B0"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1F1D7" w14:textId="77777777" w:rsidR="00D739B0" w:rsidRDefault="00D739B0" w:rsidP="00FF1F60">
      <w:r>
        <w:separator/>
      </w:r>
    </w:p>
  </w:footnote>
  <w:footnote w:type="continuationSeparator" w:id="0">
    <w:p w14:paraId="0C4EBEF4" w14:textId="77777777" w:rsidR="00D739B0" w:rsidRDefault="00D739B0"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306"/>
    <w:rsid w:val="000014B3"/>
    <w:rsid w:val="000018C5"/>
    <w:rsid w:val="000019B3"/>
    <w:rsid w:val="00001A52"/>
    <w:rsid w:val="00001B8E"/>
    <w:rsid w:val="00002DFC"/>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BA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5E76"/>
    <w:rsid w:val="00016459"/>
    <w:rsid w:val="00017025"/>
    <w:rsid w:val="00017058"/>
    <w:rsid w:val="00017746"/>
    <w:rsid w:val="00017AF0"/>
    <w:rsid w:val="00017DCA"/>
    <w:rsid w:val="0002031E"/>
    <w:rsid w:val="000204C9"/>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13"/>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2D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67E"/>
    <w:rsid w:val="000E6918"/>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9C"/>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26F"/>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BD3"/>
    <w:rsid w:val="00143FCA"/>
    <w:rsid w:val="001446BD"/>
    <w:rsid w:val="00144AE5"/>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C74"/>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EEF"/>
    <w:rsid w:val="00197000"/>
    <w:rsid w:val="0019777D"/>
    <w:rsid w:val="001A079A"/>
    <w:rsid w:val="001A07FF"/>
    <w:rsid w:val="001A09C9"/>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7AE"/>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29F"/>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A74"/>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386"/>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32E"/>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6D11"/>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4A8"/>
    <w:rsid w:val="002B5955"/>
    <w:rsid w:val="002B5DD4"/>
    <w:rsid w:val="002B6807"/>
    <w:rsid w:val="002B6C01"/>
    <w:rsid w:val="002B7286"/>
    <w:rsid w:val="002C0380"/>
    <w:rsid w:val="002C03E3"/>
    <w:rsid w:val="002C0534"/>
    <w:rsid w:val="002C0A4F"/>
    <w:rsid w:val="002C0F64"/>
    <w:rsid w:val="002C159F"/>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57"/>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93A"/>
    <w:rsid w:val="00310A7D"/>
    <w:rsid w:val="003111A5"/>
    <w:rsid w:val="00311256"/>
    <w:rsid w:val="003117E2"/>
    <w:rsid w:val="00311B22"/>
    <w:rsid w:val="00311D49"/>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38EC"/>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58E"/>
    <w:rsid w:val="003526DF"/>
    <w:rsid w:val="00352AD9"/>
    <w:rsid w:val="00352DB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A01"/>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987"/>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6AB"/>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22C"/>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B8F"/>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1D73"/>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07846"/>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8D3"/>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5860"/>
    <w:rsid w:val="004365C4"/>
    <w:rsid w:val="00436EE2"/>
    <w:rsid w:val="0043750B"/>
    <w:rsid w:val="004377FB"/>
    <w:rsid w:val="00437A3C"/>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3432"/>
    <w:rsid w:val="00464085"/>
    <w:rsid w:val="004641D3"/>
    <w:rsid w:val="004647F4"/>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5A12"/>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2FB6"/>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1A9"/>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353"/>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52"/>
    <w:rsid w:val="0056296A"/>
    <w:rsid w:val="00563221"/>
    <w:rsid w:val="005634A1"/>
    <w:rsid w:val="005638BE"/>
    <w:rsid w:val="00563B01"/>
    <w:rsid w:val="00563BDA"/>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10F"/>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CD7"/>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3DA"/>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0AF7"/>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469B"/>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91F"/>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2D7D"/>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49C"/>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2AC"/>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134"/>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92"/>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3FF"/>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9F8"/>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3D9"/>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75"/>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AE4"/>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51"/>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0FA9"/>
    <w:rsid w:val="007611FF"/>
    <w:rsid w:val="0076265F"/>
    <w:rsid w:val="00762AA5"/>
    <w:rsid w:val="00762D8D"/>
    <w:rsid w:val="00762EEB"/>
    <w:rsid w:val="0076302A"/>
    <w:rsid w:val="007633B1"/>
    <w:rsid w:val="007635DE"/>
    <w:rsid w:val="007640D8"/>
    <w:rsid w:val="007642D6"/>
    <w:rsid w:val="007643A7"/>
    <w:rsid w:val="00764483"/>
    <w:rsid w:val="0076496E"/>
    <w:rsid w:val="00764A43"/>
    <w:rsid w:val="00764C8C"/>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867"/>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290"/>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B18"/>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7BA"/>
    <w:rsid w:val="0084081F"/>
    <w:rsid w:val="008409F1"/>
    <w:rsid w:val="00840A25"/>
    <w:rsid w:val="00840AA2"/>
    <w:rsid w:val="00840F52"/>
    <w:rsid w:val="0084128E"/>
    <w:rsid w:val="0084133B"/>
    <w:rsid w:val="0084141F"/>
    <w:rsid w:val="008416B2"/>
    <w:rsid w:val="008416C8"/>
    <w:rsid w:val="00841A0D"/>
    <w:rsid w:val="00841A39"/>
    <w:rsid w:val="00841D0A"/>
    <w:rsid w:val="008420AB"/>
    <w:rsid w:val="008423ED"/>
    <w:rsid w:val="008429C6"/>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0DA"/>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4C8"/>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5CC"/>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28E"/>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3FA0"/>
    <w:rsid w:val="008F40B8"/>
    <w:rsid w:val="008F436D"/>
    <w:rsid w:val="008F4674"/>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70C"/>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4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2E09"/>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320"/>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0E5"/>
    <w:rsid w:val="00960524"/>
    <w:rsid w:val="00960754"/>
    <w:rsid w:val="00961075"/>
    <w:rsid w:val="00961885"/>
    <w:rsid w:val="00961CAA"/>
    <w:rsid w:val="00961E6C"/>
    <w:rsid w:val="0096222E"/>
    <w:rsid w:val="0096273D"/>
    <w:rsid w:val="00962A12"/>
    <w:rsid w:val="00962D45"/>
    <w:rsid w:val="00962EE2"/>
    <w:rsid w:val="00963648"/>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4C43"/>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1F"/>
    <w:rsid w:val="009C57EE"/>
    <w:rsid w:val="009C57FA"/>
    <w:rsid w:val="009C59D6"/>
    <w:rsid w:val="009C6712"/>
    <w:rsid w:val="009C6C48"/>
    <w:rsid w:val="009C6D29"/>
    <w:rsid w:val="009C7065"/>
    <w:rsid w:val="009C736D"/>
    <w:rsid w:val="009C76C5"/>
    <w:rsid w:val="009C7A48"/>
    <w:rsid w:val="009C7CB1"/>
    <w:rsid w:val="009C7D43"/>
    <w:rsid w:val="009C7DE1"/>
    <w:rsid w:val="009D018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0A7"/>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A63"/>
    <w:rsid w:val="00A15B45"/>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6FAA"/>
    <w:rsid w:val="00A37470"/>
    <w:rsid w:val="00A3750F"/>
    <w:rsid w:val="00A37776"/>
    <w:rsid w:val="00A40559"/>
    <w:rsid w:val="00A405BE"/>
    <w:rsid w:val="00A405D4"/>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209"/>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8A3"/>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6CCC"/>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1F24"/>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069"/>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C0C"/>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A2B"/>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C0B"/>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AE9"/>
    <w:rsid w:val="00B83DDC"/>
    <w:rsid w:val="00B84353"/>
    <w:rsid w:val="00B84651"/>
    <w:rsid w:val="00B84ADE"/>
    <w:rsid w:val="00B854BE"/>
    <w:rsid w:val="00B85887"/>
    <w:rsid w:val="00B85E7D"/>
    <w:rsid w:val="00B868E0"/>
    <w:rsid w:val="00B86DA4"/>
    <w:rsid w:val="00B86F87"/>
    <w:rsid w:val="00B8737E"/>
    <w:rsid w:val="00B8748E"/>
    <w:rsid w:val="00B87A55"/>
    <w:rsid w:val="00B90695"/>
    <w:rsid w:val="00B908E4"/>
    <w:rsid w:val="00B90A83"/>
    <w:rsid w:val="00B90B4B"/>
    <w:rsid w:val="00B90DC8"/>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683"/>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6D1"/>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8FF"/>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5B"/>
    <w:rsid w:val="00C377FA"/>
    <w:rsid w:val="00C407A0"/>
    <w:rsid w:val="00C407CE"/>
    <w:rsid w:val="00C40839"/>
    <w:rsid w:val="00C40A78"/>
    <w:rsid w:val="00C40BDC"/>
    <w:rsid w:val="00C40C5F"/>
    <w:rsid w:val="00C40FA0"/>
    <w:rsid w:val="00C41511"/>
    <w:rsid w:val="00C41DB7"/>
    <w:rsid w:val="00C420A2"/>
    <w:rsid w:val="00C421E9"/>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3DB"/>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6F6"/>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DE"/>
    <w:rsid w:val="00C808F5"/>
    <w:rsid w:val="00C80952"/>
    <w:rsid w:val="00C80AD6"/>
    <w:rsid w:val="00C80BBB"/>
    <w:rsid w:val="00C80CFD"/>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0FD"/>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197"/>
    <w:rsid w:val="00C96351"/>
    <w:rsid w:val="00C96573"/>
    <w:rsid w:val="00C968C4"/>
    <w:rsid w:val="00C96BD5"/>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14B"/>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2D1"/>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0F8"/>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198"/>
    <w:rsid w:val="00CE726F"/>
    <w:rsid w:val="00CE7C81"/>
    <w:rsid w:val="00CF031E"/>
    <w:rsid w:val="00CF050E"/>
    <w:rsid w:val="00CF0C4D"/>
    <w:rsid w:val="00CF1249"/>
    <w:rsid w:val="00CF169F"/>
    <w:rsid w:val="00CF1931"/>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90B"/>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20"/>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4738E"/>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39B0"/>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913"/>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B33"/>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2C3"/>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10"/>
    <w:rsid w:val="00DD4BC7"/>
    <w:rsid w:val="00DD52BF"/>
    <w:rsid w:val="00DD53B6"/>
    <w:rsid w:val="00DD5732"/>
    <w:rsid w:val="00DD5F86"/>
    <w:rsid w:val="00DD6082"/>
    <w:rsid w:val="00DD608A"/>
    <w:rsid w:val="00DD614A"/>
    <w:rsid w:val="00DD71F9"/>
    <w:rsid w:val="00DD750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80"/>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3A45"/>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366"/>
    <w:rsid w:val="00E62769"/>
    <w:rsid w:val="00E627C3"/>
    <w:rsid w:val="00E6296F"/>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0BE7"/>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E90"/>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1A86"/>
    <w:rsid w:val="00EE282A"/>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323"/>
    <w:rsid w:val="00F06447"/>
    <w:rsid w:val="00F0653F"/>
    <w:rsid w:val="00F065EE"/>
    <w:rsid w:val="00F0667A"/>
    <w:rsid w:val="00F06779"/>
    <w:rsid w:val="00F06A4E"/>
    <w:rsid w:val="00F06D7F"/>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0AA"/>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50"/>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471"/>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6A4"/>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bcallaway11.github.io/did/" TargetMode="External"/><Relationship Id="rId8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8988</TotalTime>
  <Pages>61</Pages>
  <Words>40516</Words>
  <Characters>230942</Characters>
  <Application>Microsoft Office Word</Application>
  <DocSecurity>0</DocSecurity>
  <Lines>1924</Lines>
  <Paragraphs>541</Paragraphs>
  <ScaleCrop>false</ScaleCrop>
  <Company/>
  <LinksUpToDate>false</LinksUpToDate>
  <CharactersWithSpaces>270917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9839</cp:revision>
  <dcterms:created xsi:type="dcterms:W3CDTF">2022-11-19T16:04:00Z</dcterms:created>
  <dcterms:modified xsi:type="dcterms:W3CDTF">2023-05-18T19:31:00Z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id="Rj4K5gtl"/&gt;&lt;style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